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hd w:val="clear" w:color="auto" w:fill="FFFFFF"/>
        <w:spacing w:line="840" w:lineRule="atLeast"/>
        <w:jc w:val="center"/>
        <w:outlineLvl w:val="1"/>
        <w:rPr>
          <w:rFonts w:ascii="微软雅黑" w:eastAsia="微软雅黑" w:cs="宋体"/>
          <w:color w:val="333333"/>
          <w:kern w:val="0"/>
          <w:sz w:val="42"/>
          <w:szCs w:val="42"/>
        </w:rPr>
      </w:pPr>
      <w:bookmarkStart w:id="0" w:name="_GoBack"/>
      <w:r>
        <w:rPr>
          <w:rFonts w:ascii="微软雅黑" w:eastAsia="微软雅黑" w:cs="宋体" w:hint="eastAsia"/>
          <w:color w:val="333333"/>
          <w:kern w:val="0"/>
          <w:sz w:val="42"/>
          <w:szCs w:val="42"/>
        </w:rPr>
        <w:t>津关公告2020年第1号（天津海关关于推出邮寄海关单证服务举措的公告）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cs="宋体"/>
          <w:color w:val="333333"/>
          <w:kern w:val="0"/>
          <w:sz w:val="24"/>
          <w:szCs w:val="24"/>
        </w:rPr>
      </w:pPr>
      <w:bookmarkEnd w:id="0"/>
      <w:r>
        <w:rPr>
          <w:rFonts w:ascii="方正仿宋_gbk" w:eastAsia="方正仿宋_gbk" w:cs="宋体" w:hint="eastAsia"/>
          <w:color w:val="333333"/>
          <w:kern w:val="0"/>
          <w:sz w:val="24"/>
          <w:szCs w:val="24"/>
        </w:rPr>
        <w:t>为促进贸易便利化，不断优化口岸营商环境，增强企业获得感，天津海关决定在疫情防控期间自本公告发布之日起，企业可以选择“不见面”邮寄方式领取单证。现将有关事项公告如下：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cs="宋体" w:hint="eastAsia"/>
          <w:color w:val="333333"/>
          <w:kern w:val="0"/>
          <w:sz w:val="24"/>
          <w:szCs w:val="24"/>
        </w:rPr>
      </w:pPr>
      <w:r>
        <w:rPr>
          <w:rFonts w:ascii="方正黑体_gbk" w:eastAsia="方正黑体_gbk" w:cs="宋体" w:hint="eastAsia"/>
          <w:color w:val="333333"/>
          <w:kern w:val="0"/>
          <w:sz w:val="24"/>
          <w:szCs w:val="24"/>
        </w:rPr>
        <w:t>一、邮寄范围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cs="宋体" w:hint="eastAsia"/>
          <w:color w:val="333333"/>
          <w:kern w:val="0"/>
          <w:sz w:val="24"/>
          <w:szCs w:val="24"/>
        </w:rPr>
      </w:pPr>
      <w:r>
        <w:rPr>
          <w:rFonts w:ascii="方正仿宋_gbk" w:eastAsia="方正仿宋_gbk" w:cs="宋体" w:hint="eastAsia"/>
          <w:color w:val="333333"/>
          <w:kern w:val="0"/>
          <w:sz w:val="24"/>
          <w:szCs w:val="24"/>
        </w:rPr>
        <w:t>企业办理海关手续时，在天津海关所属各隶属海关申领的，由海关出具的必须手签或加盖印章的证书、证明类业务单证。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cs="宋体" w:hint="eastAsia"/>
          <w:color w:val="333333"/>
          <w:kern w:val="0"/>
          <w:sz w:val="24"/>
          <w:szCs w:val="24"/>
        </w:rPr>
      </w:pPr>
      <w:r>
        <w:rPr>
          <w:rFonts w:ascii="方正黑体_gbk" w:eastAsia="方正黑体_gbk" w:cs="宋体" w:hint="eastAsia"/>
          <w:color w:val="333333"/>
          <w:kern w:val="0"/>
          <w:sz w:val="24"/>
          <w:szCs w:val="24"/>
        </w:rPr>
        <w:t>二、邮寄方式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cs="宋体" w:hint="eastAsia"/>
          <w:color w:val="333333"/>
          <w:kern w:val="0"/>
          <w:sz w:val="24"/>
          <w:szCs w:val="24"/>
        </w:rPr>
      </w:pPr>
      <w:r>
        <w:rPr>
          <w:rFonts w:ascii="方正仿宋_gbk" w:eastAsia="方正仿宋_gbk" w:cs="宋体" w:hint="eastAsia"/>
          <w:color w:val="333333"/>
          <w:kern w:val="0"/>
          <w:sz w:val="24"/>
          <w:szCs w:val="24"/>
        </w:rPr>
        <w:t>企业因特殊情况或困难不能现场领取的，可自行委托快递企业持委托书到各隶属海关以邮寄方式（邮费由企业自付）领取单证。委托书在被委托方领取单证时交海关留存，委托书应包括委托方与被委托方的企业名称（加盖公章）及联系人姓名、电话以及要领取单证的名称、编号、份数等相关内容。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cs="宋体" w:hint="eastAsia"/>
          <w:color w:val="333333"/>
          <w:kern w:val="0"/>
          <w:sz w:val="24"/>
          <w:szCs w:val="24"/>
        </w:rPr>
      </w:pPr>
      <w:r>
        <w:rPr>
          <w:rFonts w:ascii="方正黑体_gbk" w:eastAsia="方正黑体_gbk" w:cs="宋体" w:hint="eastAsia"/>
          <w:color w:val="333333"/>
          <w:kern w:val="0"/>
          <w:sz w:val="24"/>
          <w:szCs w:val="24"/>
        </w:rPr>
        <w:t>三、业务咨询方式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cs="宋体" w:hint="eastAsia"/>
          <w:color w:val="333333"/>
          <w:kern w:val="0"/>
          <w:sz w:val="24"/>
          <w:szCs w:val="24"/>
        </w:rPr>
      </w:pPr>
      <w:r>
        <w:rPr>
          <w:rFonts w:ascii="方正楷体_gbk" w:eastAsia="方正楷体_gbk" w:cs="宋体" w:hint="eastAsia"/>
          <w:color w:val="333333"/>
          <w:kern w:val="0"/>
          <w:sz w:val="24"/>
          <w:szCs w:val="24"/>
        </w:rPr>
        <w:t>（一）电话咨询。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cs="宋体" w:hint="eastAsia"/>
          <w:color w:val="333333"/>
          <w:kern w:val="0"/>
          <w:sz w:val="24"/>
          <w:szCs w:val="24"/>
        </w:rPr>
      </w:pPr>
      <w:r>
        <w:rPr>
          <w:rFonts w:ascii="方正仿宋_gbk" w:eastAsia="方正仿宋_gbk" w:cs="宋体" w:hint="eastAsia"/>
          <w:color w:val="333333"/>
          <w:kern w:val="0"/>
          <w:sz w:val="24"/>
          <w:szCs w:val="24"/>
        </w:rPr>
        <w:t>综合业务处</w:t>
      </w:r>
      <w:r>
        <w:rPr>
          <w:rFonts w:ascii="宋体" w:eastAsia="宋体" w:cs="宋体" w:hint="eastAsia"/>
          <w:color w:val="333333"/>
          <w:kern w:val="0"/>
          <w:sz w:val="24"/>
          <w:szCs w:val="24"/>
        </w:rPr>
        <w:t> </w:t>
      </w:r>
      <w:r>
        <w:rPr>
          <w:rFonts w:ascii="Times New Roman" w:eastAsia="宋体" w:cs="Times New Roman" w:hAnsi="Times New Roman"/>
          <w:color w:val="333333"/>
          <w:kern w:val="0"/>
          <w:sz w:val="24"/>
          <w:szCs w:val="24"/>
        </w:rPr>
        <w:t>022-84203591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cs="宋体" w:hint="eastAsia"/>
          <w:color w:val="333333"/>
          <w:kern w:val="0"/>
          <w:sz w:val="24"/>
          <w:szCs w:val="24"/>
        </w:rPr>
      </w:pPr>
      <w:r>
        <w:rPr>
          <w:rFonts w:ascii="方正楷体_gbk" w:eastAsia="方正楷体_gbk" w:cs="宋体" w:hint="eastAsia"/>
          <w:color w:val="333333"/>
          <w:kern w:val="0"/>
          <w:sz w:val="24"/>
          <w:szCs w:val="24"/>
        </w:rPr>
        <w:t>（二）现场咨询。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cs="宋体" w:hint="eastAsia"/>
          <w:color w:val="333333"/>
          <w:kern w:val="0"/>
          <w:sz w:val="24"/>
          <w:szCs w:val="24"/>
        </w:rPr>
      </w:pPr>
      <w:r>
        <w:rPr>
          <w:rFonts w:ascii="方正仿宋_gbk" w:eastAsia="方正仿宋_gbk" w:cs="宋体" w:hint="eastAsia"/>
          <w:color w:val="333333"/>
          <w:kern w:val="0"/>
          <w:sz w:val="24"/>
          <w:szCs w:val="24"/>
        </w:rPr>
        <w:t>天津海关各隶属关出证业务现场联系方式（见附件）。</w:t>
      </w:r>
    </w:p>
    <w:p>
      <w:pPr>
        <w:widowControl/>
        <w:shd w:val="clear" w:color="auto" w:fill="FFFFFF"/>
        <w:spacing w:line="450" w:lineRule="atLeast"/>
        <w:ind w:firstLine="420"/>
        <w:jc w:val="left"/>
        <w:rPr>
          <w:rFonts w:ascii="宋体" w:eastAsia="宋体" w:cs="宋体" w:hint="eastAsia"/>
          <w:color w:val="333333"/>
          <w:kern w:val="0"/>
          <w:sz w:val="24"/>
          <w:szCs w:val="24"/>
        </w:rPr>
      </w:pPr>
      <w:r>
        <w:rPr>
          <w:rFonts w:ascii="方正仿宋_gbk" w:eastAsia="方正仿宋_gbk" w:cs="宋体" w:hint="eastAsia"/>
          <w:color w:val="333333"/>
          <w:kern w:val="0"/>
          <w:sz w:val="24"/>
          <w:szCs w:val="24"/>
        </w:rPr>
        <w:t>特此公告。</w:t>
      </w:r>
    </w:p>
    <w:p>
      <w:pPr>
        <w:widowControl/>
        <w:shd w:val="clear" w:color="auto" w:fill="FFFFFF"/>
        <w:spacing w:line="450" w:lineRule="atLeast"/>
        <w:jc w:val="right"/>
        <w:rPr>
          <w:rFonts w:ascii="宋体" w:eastAsia="宋体" w:cs="宋体"/>
          <w:color w:val="333333"/>
          <w:kern w:val="0"/>
          <w:sz w:val="24"/>
          <w:szCs w:val="24"/>
        </w:rPr>
      </w:pPr>
      <w:r>
        <w:rPr>
          <w:rFonts w:ascii="方正仿宋_gbk" w:eastAsia="方正仿宋_gbk" w:cs="宋体" w:hint="eastAsia"/>
          <w:color w:val="333333"/>
          <w:kern w:val="0"/>
          <w:sz w:val="24"/>
          <w:szCs w:val="24"/>
        </w:rPr>
        <w:t>                                              天津海关</w:t>
      </w:r>
    </w:p>
    <w:p>
      <w:pPr>
        <w:widowControl/>
        <w:shd w:val="clear" w:color="auto" w:fill="FFFFFF"/>
        <w:spacing w:line="450" w:lineRule="atLeast"/>
        <w:jc w:val="right"/>
        <w:rPr>
          <w:rFonts w:ascii="宋体" w:eastAsia="宋体" w:cs="宋体" w:hint="eastAsia"/>
          <w:color w:val="333333"/>
          <w:kern w:val="0"/>
          <w:sz w:val="24"/>
          <w:szCs w:val="24"/>
        </w:rPr>
      </w:pPr>
      <w:r>
        <w:rPr>
          <w:rFonts w:ascii="Times New Roman" w:eastAsia="宋体" w:cs="Times New Roman" w:hAnsi="Times New Roman"/>
          <w:color w:val="333333"/>
          <w:kern w:val="0"/>
          <w:sz w:val="24"/>
          <w:szCs w:val="24"/>
        </w:rPr>
        <w:t>                                                                                   2020</w:t>
      </w:r>
      <w:r>
        <w:rPr>
          <w:rFonts w:ascii="方正仿宋_gbk" w:eastAsia="方正仿宋_gbk" w:cs="宋体" w:hint="eastAsia"/>
          <w:color w:val="333333"/>
          <w:kern w:val="0"/>
          <w:sz w:val="24"/>
          <w:szCs w:val="24"/>
        </w:rPr>
        <w:t>年</w:t>
      </w:r>
      <w:r>
        <w:rPr>
          <w:rFonts w:ascii="Times New Roman" w:eastAsia="宋体" w:cs="Times New Roman" w:hAnsi="Times New Roman"/>
          <w:color w:val="333333"/>
          <w:kern w:val="0"/>
          <w:sz w:val="24"/>
          <w:szCs w:val="24"/>
        </w:rPr>
        <w:t>3</w:t>
      </w:r>
      <w:r>
        <w:rPr>
          <w:rFonts w:ascii="方正仿宋_gbk" w:eastAsia="方正仿宋_gbk" w:cs="宋体" w:hint="eastAsia"/>
          <w:color w:val="333333"/>
          <w:kern w:val="0"/>
          <w:sz w:val="24"/>
          <w:szCs w:val="24"/>
        </w:rPr>
        <w:t>月</w:t>
      </w:r>
      <w:r>
        <w:rPr>
          <w:rFonts w:ascii="Times New Roman" w:eastAsia="宋体" w:cs="Times New Roman" w:hAnsi="Times New Roman"/>
          <w:color w:val="333333"/>
          <w:kern w:val="0"/>
          <w:sz w:val="24"/>
          <w:szCs w:val="24"/>
        </w:rPr>
        <w:t>19</w:t>
      </w:r>
      <w:r>
        <w:rPr>
          <w:rFonts w:ascii="方正仿宋_gbk" w:eastAsia="方正仿宋_gbk" w:cs="宋体" w:hint="eastAsia"/>
          <w:color w:val="333333"/>
          <w:kern w:val="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宋体"/>
    <w:panose1 w:val="00000000000000000000"/>
    <w:charset w:val="86"/>
    <w:family w:val="roman"/>
    <w:pitch w:val="variable"/>
    <w:sig w:usb0="00000001" w:usb1="080E0000" w:usb2="00000010" w:usb3="00000000" w:csb0="00040000" w:csb1="00000000"/>
  </w:font>
  <w:font w:name="方正黑体_gbk">
    <w:altName w:val="宋体"/>
    <w:panose1 w:val="00000000000000000000"/>
    <w:charset w:val="86"/>
    <w:family w:val="roman"/>
    <w:pitch w:val="variable"/>
    <w:sig w:usb0="00000001" w:usb1="080E0000" w:usb2="00000010" w:usb3="00000000" w:csb0="00040000" w:csb1="00000000"/>
  </w:font>
  <w:font w:name="方正楷体_gbk">
    <w:altName w:val="宋体"/>
    <w:panose1 w:val="00000000000000000000"/>
    <w:charset w:val="86"/>
    <w:family w:val="roman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">
    <w:name w:val="heading 2"/>
    <w:basedOn w:val="0"/>
    <w:pPr>
      <w:widowControl/>
      <w:spacing w:before="100" w:beforeAutospacing="1" w:after="10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16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32</Words>
  <Characters>35</Characters>
  <Lines>2</Lines>
  <Paragraphs>1</Paragraphs>
  <CharactersWithSpaces>35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@ 大海</dc:creator>
  <cp:lastModifiedBy>lenovo</cp:lastModifiedBy>
  <cp:revision>2</cp:revision>
  <dcterms:created xsi:type="dcterms:W3CDTF">2022-04-26T06:58:00Z</dcterms:created>
  <dcterms:modified xsi:type="dcterms:W3CDTF">2023-04-24T07:13:22Z</dcterms:modified>
</cp:coreProperties>
</file>