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center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微软雅黑" w:eastAsia="微软雅黑" w:cs="宋体"/>
          <w:color w:val="333333"/>
          <w:kern w:val="0"/>
          <w:sz w:val="42"/>
          <w:szCs w:val="42"/>
        </w:rPr>
        <w:t>津关公告（2017年第5号）</w:t>
      </w:r>
    </w:p>
    <w:p>
      <w:pPr>
        <w:pStyle w:val="1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line="560" w:lineRule="atLeast"/>
        <w:ind w:firstLine="42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为落实海关总署“减繁琐”有关工作部署，鉴于《加工贸易企业经营状况和生产能力证明》已实现电子数据联网，我关决定简化加工贸易业务手续，自2017年10月1日起，企业在天津海关所辖加贸保税业务现场（包括海关特殊监管区域）办理加工贸易手（账）册设立（变更）手续时，不再提交纸质《加工贸易企业经营状况和生产能力证明》。</w:t>
      </w:r>
    </w:p>
    <w:p>
      <w:pPr>
        <w:pStyle w:val="1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line="560" w:lineRule="atLeast"/>
        <w:ind w:firstLine="42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特此公告。</w:t>
      </w:r>
    </w:p>
    <w:p>
      <w:pPr>
        <w:pStyle w:val="1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 w:val="0"/>
        <w:spacing w:line="560" w:lineRule="atLeast"/>
        <w:ind w:firstLine="0"/>
        <w:jc w:val="right"/>
        <w:rPr>
          <w:rFonts w:ascii="宋体" w:eastAsia="宋体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                                   天津海关</w:t>
      </w:r>
    </w:p>
    <w:p>
      <w:pPr>
        <w:pStyle w:val="1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 w:val="0"/>
        <w:spacing w:line="560" w:lineRule="atLeast"/>
        <w:ind w:firstLine="0"/>
        <w:jc w:val="right"/>
        <w:rPr>
          <w:rFonts w:ascii="Arial" w:hAnsi="Arial"/>
          <w:color w:val="222222"/>
          <w:sz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2017年9月21日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Normal (Web)"/>
    <w:next w:val="92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character" w:styleId="86">
    <w:name w:val="Hyperlink"/>
    <w:rPr>
      <w:color w:val="0000FF"/>
      <w:u w:val="single"/>
    </w:rPr>
  </w:style>
  <w:style w:type="paragraph" w:styleId="92">
    <w:name w:val="E-mail Signature"/>
    <w:basedOn w:val="0"/>
  </w:style>
  <w:style w:type="paragraph" w:customStyle="1" w:styleId="123">
    <w:name w:val="样式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4">
    <w:name w:val="样式 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5">
    <w:name w:val="样式 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6">
    <w:name w:val="样式 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69</TotalTime>
  <Application>Yozo_Office</Application>
  <Pages>1</Pages>
  <Words>11</Words>
  <Characters>14</Characters>
  <Lines>1</Lines>
  <Paragraphs>1</Paragraphs>
  <CharactersWithSpaces>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@ 大海</dc:creator>
  <cp:lastModifiedBy>lenovo</cp:lastModifiedBy>
  <cp:revision>2</cp:revision>
  <dcterms:created xsi:type="dcterms:W3CDTF">2022-04-26T07:01:00Z</dcterms:created>
  <dcterms:modified xsi:type="dcterms:W3CDTF">2023-04-25T02:29:35Z</dcterms:modified>
</cp:coreProperties>
</file>