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电子账册核销</w:t>
      </w:r>
      <w:r>
        <w:rPr>
          <w:rFonts w:ascii="方正小标宋_GBK" w:eastAsia="方正小标宋_GBK"/>
          <w:sz w:val="44"/>
          <w:szCs w:val="44"/>
        </w:rPr>
        <w:t>特殊</w:t>
      </w:r>
      <w:r>
        <w:rPr>
          <w:rFonts w:ascii="方正小标宋_GBK" w:eastAsia="方正小标宋_GBK" w:hint="eastAsia"/>
          <w:sz w:val="44"/>
          <w:szCs w:val="44"/>
        </w:rPr>
        <w:t>事项情况说明</w:t>
      </w:r>
    </w:p>
    <w:tbl>
      <w:tblPr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2711"/>
        <w:gridCol w:w="2025"/>
        <w:gridCol w:w="2071"/>
      </w:tblGrid>
      <w:tr>
        <w:tc>
          <w:tcPr>
            <w:tcW w:w="149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711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海关注册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07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49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711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07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49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711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07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49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账册编码</w:t>
            </w:r>
          </w:p>
        </w:tc>
        <w:tc>
          <w:tcPr>
            <w:tcW w:w="2711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07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495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核销</w:t>
            </w:r>
            <w:r>
              <w:rPr>
                <w:rFonts w:ascii="方正仿宋_GBK" w:eastAsia="方正仿宋_GBK"/>
                <w:sz w:val="30"/>
                <w:szCs w:val="30"/>
              </w:rPr>
              <w:t>期</w:t>
            </w:r>
          </w:p>
        </w:tc>
        <w:tc>
          <w:tcPr>
            <w:tcW w:w="6807" w:type="dxa"/>
            <w:gridSpan w:val="3"/>
          </w:tcPr>
          <w:p>
            <w:pPr>
              <w:pStyle w:val="17"/>
              <w:ind w:left="360" w:firstLineChars="0" w:firstLine="0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____年____月____日——____年____月____日</w:t>
            </w:r>
          </w:p>
        </w:tc>
      </w:tr>
      <w:tr>
        <w:trPr>
          <w:trHeight w:val="3186"/>
        </w:trPr>
        <w:tc>
          <w:tcPr>
            <w:tcW w:w="149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具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体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事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项</w:t>
            </w:r>
          </w:p>
        </w:tc>
        <w:tc>
          <w:tcPr>
            <w:tcW w:w="6807" w:type="dxa"/>
            <w:gridSpan w:val="3"/>
          </w:tcPr>
          <w:p>
            <w:pPr>
              <w:spacing w:line="560" w:lineRule="exact"/>
              <w:jc w:val="left"/>
              <w:rPr>
                <w:rFonts w:ascii="方正仿宋_GBK" w:eastAsia="方正仿宋_GBK" w:cs="Times New Roman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1.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申请退报核          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         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>【  】</w:t>
            </w:r>
          </w:p>
          <w:p>
            <w:pPr>
              <w:spacing w:line="560" w:lineRule="exact"/>
              <w:jc w:val="left"/>
              <w:rPr>
                <w:rFonts w:ascii="方正仿宋_GBK" w:eastAsia="方正仿宋_GBK" w:cs="Times New Roman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2.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清单日期修改        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         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>【  】</w:t>
            </w:r>
          </w:p>
          <w:p>
            <w:pPr>
              <w:spacing w:line="560" w:lineRule="exact"/>
              <w:jc w:val="left"/>
              <w:rPr>
                <w:rFonts w:ascii="方正仿宋_GBK" w:eastAsia="方正仿宋_GBK" w:cs="Times New Roman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3.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报关单忽略     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         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     【  】</w:t>
            </w:r>
          </w:p>
          <w:p>
            <w:pPr>
              <w:spacing w:line="560" w:lineRule="exact"/>
              <w:jc w:val="left"/>
              <w:rPr>
                <w:rFonts w:ascii="方正仿宋_GBK" w:eastAsia="方正仿宋_GBK" w:cs="Times New Roman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4.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放宽校验          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         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  【  】</w:t>
            </w:r>
          </w:p>
          <w:p>
            <w:pPr>
              <w:spacing w:line="560" w:lineRule="exact"/>
              <w:jc w:val="left"/>
              <w:rPr>
                <w:rFonts w:ascii="方正仿宋_GBK" w:eastAsia="方正仿宋_GBK" w:cs="Times New Roman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5.</w:t>
            </w:r>
            <w:r>
              <w:rPr>
                <w:rFonts w:ascii="Times New Roman" w:eastAsia="方正仿宋_GBK" w:cs="Times New Roman" w:hAnsi="Times New Roman" w:hint="eastAsia"/>
                <w:spacing w:val="-6"/>
                <w:sz w:val="32"/>
                <w:szCs w:val="32"/>
              </w:rPr>
              <w:t>核销期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负数调整 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       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       【  】</w:t>
            </w:r>
          </w:p>
          <w:p>
            <w:pPr>
              <w:spacing w:line="560" w:lineRule="exact"/>
              <w:jc w:val="left"/>
              <w:rPr>
                <w:rFonts w:ascii="方正仿宋_GBK" w:eastAsia="方正仿宋_GBK" w:cs="Times New Roman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6.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报关单同步   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         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       【  】</w:t>
            </w:r>
          </w:p>
          <w:p>
            <w:pPr>
              <w:spacing w:line="560" w:lineRule="exact"/>
              <w:jc w:val="left"/>
              <w:rPr>
                <w:rFonts w:ascii="方正仿宋_GBK" w:eastAsia="方正仿宋_GBK" w:cs="Times New Roman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7.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>盘亏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>说明</w:t>
            </w:r>
            <w:bookmarkStart w:id="0" w:name="_GoBack"/>
            <w:bookmarkEnd w:id="0"/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           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    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 xml:space="preserve">      【  】</w:t>
            </w:r>
          </w:p>
          <w:p>
            <w:pPr>
              <w:spacing w:line="560" w:lineRule="exact"/>
              <w:jc w:val="lef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8.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>其他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  <w:u w:val="single"/>
              </w:rPr>
              <w:t>　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  <w:u w:val="single"/>
              </w:rPr>
              <w:t>　　　　　　　　　　　　　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  <w:u w:val="single"/>
              </w:rPr>
              <w:t>　</w:t>
            </w:r>
          </w:p>
        </w:tc>
      </w:tr>
      <w:tr>
        <w:trPr>
          <w:trHeight w:val="3186"/>
        </w:trPr>
        <w:tc>
          <w:tcPr>
            <w:tcW w:w="149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请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原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因</w:t>
            </w:r>
          </w:p>
        </w:tc>
        <w:tc>
          <w:tcPr>
            <w:tcW w:w="6807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49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807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>
      <w:pPr>
        <w:ind w:right="64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填表人</w:t>
      </w:r>
      <w:r>
        <w:rPr>
          <w:rFonts w:ascii="方正仿宋_GBK" w:eastAsia="方正仿宋_GBK"/>
          <w:sz w:val="28"/>
          <w:szCs w:val="28"/>
        </w:rPr>
        <w:t>：</w:t>
      </w:r>
      <w:r>
        <w:rPr>
          <w:rFonts w:ascii="方正仿宋_GBK" w:eastAsia="方正仿宋_GBK" w:hint="eastAsia"/>
          <w:sz w:val="28"/>
          <w:szCs w:val="28"/>
        </w:rPr>
        <w:t xml:space="preserve"> </w:t>
      </w:r>
      <w:r>
        <w:rPr>
          <w:rFonts w:ascii="方正仿宋_GBK" w:eastAsia="方正仿宋_GBK"/>
          <w:sz w:val="28"/>
          <w:szCs w:val="28"/>
        </w:rPr>
        <w:t xml:space="preserve">          </w:t>
      </w:r>
      <w:r>
        <w:rPr>
          <w:rFonts w:ascii="方正仿宋_GBK" w:eastAsia="方正仿宋_GBK" w:hint="eastAsia"/>
          <w:sz w:val="28"/>
          <w:szCs w:val="28"/>
        </w:rPr>
        <w:t>联系</w:t>
      </w:r>
      <w:r>
        <w:rPr>
          <w:rFonts w:ascii="方正仿宋_GBK" w:eastAsia="方正仿宋_GBK"/>
          <w:sz w:val="28"/>
          <w:szCs w:val="28"/>
        </w:rPr>
        <w:t>方式：</w:t>
      </w:r>
      <w:r>
        <w:rPr>
          <w:rFonts w:ascii="方正仿宋_GBK" w:eastAsia="方正仿宋_GBK" w:hint="eastAsia"/>
          <w:sz w:val="28"/>
          <w:szCs w:val="28"/>
        </w:rPr>
        <w:t xml:space="preserve">      </w:t>
      </w:r>
      <w:r>
        <w:rPr>
          <w:rFonts w:ascii="方正仿宋_GBK" w:eastAsia="方正仿宋_GBK"/>
          <w:sz w:val="28"/>
          <w:szCs w:val="28"/>
        </w:rPr>
        <w:t xml:space="preserve">       </w:t>
      </w:r>
      <w:r>
        <w:rPr>
          <w:rFonts w:ascii="方正仿宋_GBK" w:eastAsia="方正仿宋_GBK" w:hint="eastAsia"/>
          <w:sz w:val="28"/>
          <w:szCs w:val="28"/>
        </w:rPr>
        <w:t xml:space="preserve">   （企业签章）</w:t>
      </w:r>
    </w:p>
    <w:sectPr>
      <w:pgSz w:w="11906" w:h="16838"/>
      <w:pgMar w:top="1440" w:right="1797" w:bottom="1247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Lucida Sans Unicode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7">
    <w:name w:val="List Paragraph"/>
    <w:basedOn w:val="0"/>
    <w:pPr>
      <w:ind w:firstLineChars="200" w:firstLine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11</TotalTime>
  <Application>Yozo_Office</Application>
  <Pages>1</Pages>
  <Words>169</Words>
  <Characters>197</Characters>
  <Lines>41</Lines>
  <Paragraphs>30</Paragraphs>
  <CharactersWithSpaces>408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4533</dc:creator>
  <cp:lastModifiedBy>微软用户</cp:lastModifiedBy>
  <cp:revision>4</cp:revision>
  <dcterms:created xsi:type="dcterms:W3CDTF">2017-11-06T06:40:00Z</dcterms:created>
  <dcterms:modified xsi:type="dcterms:W3CDTF">2017-12-14T02:01:34Z</dcterms:modified>
</cp:coreProperties>
</file>