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59F" w:rsidRPr="00AE7AEB" w:rsidRDefault="005632D7" w:rsidP="0034659F">
      <w:pPr>
        <w:snapToGrid w:val="0"/>
        <w:spacing w:line="594" w:lineRule="exact"/>
        <w:jc w:val="center"/>
        <w:rPr>
          <w:rFonts w:ascii="方正小标宋简体" w:eastAsia="方正小标宋简体" w:hAnsi="黑体" w:cs="方正仿宋简体"/>
          <w:sz w:val="44"/>
          <w:szCs w:val="44"/>
        </w:rPr>
      </w:pPr>
      <w:r w:rsidRPr="00AE7AEB">
        <w:rPr>
          <w:rFonts w:ascii="方正小标宋简体" w:eastAsia="方正小标宋简体" w:hAnsi="黑体" w:cs="方正仿宋简体" w:hint="eastAsia"/>
          <w:sz w:val="44"/>
          <w:szCs w:val="44"/>
        </w:rPr>
        <w:t>天津</w:t>
      </w:r>
      <w:r w:rsidR="0034659F" w:rsidRPr="00AE7AEB">
        <w:rPr>
          <w:rFonts w:ascii="方正小标宋简体" w:eastAsia="方正小标宋简体" w:hAnsi="黑体" w:cs="方正仿宋简体" w:hint="eastAsia"/>
          <w:sz w:val="44"/>
          <w:szCs w:val="44"/>
        </w:rPr>
        <w:t>口岸卫生监督“双随机”工作实施细则</w:t>
      </w:r>
    </w:p>
    <w:p w:rsidR="0034659F" w:rsidRPr="00AE7AEB" w:rsidRDefault="0034659F" w:rsidP="0034659F">
      <w:pPr>
        <w:snapToGrid w:val="0"/>
        <w:spacing w:line="594" w:lineRule="exact"/>
        <w:rPr>
          <w:rFonts w:ascii="方正小标宋简体" w:eastAsia="方正小标宋简体" w:hAnsi="黑体" w:cs="方正仿宋简体"/>
          <w:sz w:val="44"/>
          <w:szCs w:val="44"/>
        </w:rPr>
      </w:pPr>
    </w:p>
    <w:p w:rsidR="0034659F" w:rsidRPr="00AE7AEB" w:rsidRDefault="0034659F" w:rsidP="0034659F">
      <w:pPr>
        <w:spacing w:line="594" w:lineRule="exact"/>
        <w:ind w:firstLineChars="200" w:firstLine="624"/>
        <w:rPr>
          <w:rFonts w:ascii="方正黑体简体" w:eastAsia="方正黑体简体" w:hAnsi="方正仿宋简体" w:cs="方正仿宋简体"/>
          <w:bCs/>
          <w:sz w:val="32"/>
          <w:szCs w:val="32"/>
        </w:rPr>
      </w:pPr>
      <w:r w:rsidRPr="00AE7AEB">
        <w:rPr>
          <w:rFonts w:ascii="方正黑体简体" w:eastAsia="方正黑体简体" w:hAnsi="方正仿宋简体" w:cs="方正仿宋简体" w:hint="eastAsia"/>
          <w:bCs/>
          <w:sz w:val="32"/>
          <w:szCs w:val="32"/>
        </w:rPr>
        <w:t>一、目的</w:t>
      </w:r>
    </w:p>
    <w:p w:rsidR="0034659F" w:rsidRPr="00AE7AEB" w:rsidRDefault="0034659F" w:rsidP="005632D7">
      <w:pPr>
        <w:spacing w:line="594" w:lineRule="exact"/>
        <w:ind w:firstLineChars="200" w:firstLine="616"/>
        <w:jc w:val="left"/>
        <w:rPr>
          <w:rFonts w:ascii="方正仿宋简体" w:eastAsia="方正仿宋简体" w:hAnsi="方正大标宋简体"/>
          <w:sz w:val="32"/>
          <w:szCs w:val="32"/>
        </w:rPr>
      </w:pPr>
      <w:r w:rsidRPr="00AE7AEB">
        <w:rPr>
          <w:rFonts w:ascii="方正仿宋简体" w:eastAsia="方正仿宋简体" w:cs="方正仿宋简体" w:hint="eastAsia"/>
          <w:spacing w:val="-2"/>
          <w:sz w:val="32"/>
          <w:szCs w:val="32"/>
        </w:rPr>
        <w:t>为全面贯彻国务院关于随机抽查工作的总体要求，提高</w:t>
      </w:r>
      <w:r w:rsidR="005632D7" w:rsidRPr="00AE7AEB">
        <w:rPr>
          <w:rFonts w:ascii="方正仿宋简体" w:eastAsia="方正仿宋简体" w:cs="方正仿宋简体" w:hint="eastAsia"/>
          <w:spacing w:val="-2"/>
          <w:sz w:val="32"/>
          <w:szCs w:val="32"/>
        </w:rPr>
        <w:t>天津</w:t>
      </w:r>
      <w:r w:rsidRPr="00AE7AEB">
        <w:rPr>
          <w:rFonts w:ascii="方正仿宋简体" w:eastAsia="方正仿宋简体" w:cs="方正仿宋简体" w:hint="eastAsia"/>
          <w:spacing w:val="-2"/>
          <w:sz w:val="32"/>
          <w:szCs w:val="32"/>
        </w:rPr>
        <w:t>口岸卫生监督工作的科学性、有效性，根据</w:t>
      </w:r>
      <w:r w:rsidR="005632D7" w:rsidRPr="00AE7AEB">
        <w:rPr>
          <w:rFonts w:ascii="方正仿宋简体" w:eastAsia="方正仿宋简体" w:cs="方正仿宋简体" w:hint="eastAsia"/>
          <w:spacing w:val="-2"/>
          <w:sz w:val="32"/>
          <w:szCs w:val="32"/>
        </w:rPr>
        <w:t>质检总局关于印发《质量监督检验检疫随机抽查事项清单（2018版）》及其相关实施细则的通知（</w:t>
      </w:r>
      <w:r w:rsidR="005632D7" w:rsidRPr="00AE7AEB">
        <w:rPr>
          <w:rFonts w:ascii="方正仿宋简体" w:eastAsia="方正仿宋简体" w:hAnsi="方正大标宋简体"/>
          <w:sz w:val="32"/>
          <w:szCs w:val="32"/>
        </w:rPr>
        <w:t>国质检法〔2018〕31号</w:t>
      </w:r>
      <w:r w:rsidR="005632D7" w:rsidRPr="00AE7AEB">
        <w:rPr>
          <w:rFonts w:ascii="方正仿宋简体" w:eastAsia="方正仿宋简体" w:hAnsi="方正大标宋简体" w:hint="eastAsia"/>
          <w:sz w:val="32"/>
          <w:szCs w:val="32"/>
        </w:rPr>
        <w:t>）</w:t>
      </w:r>
      <w:r w:rsidRPr="00AE7AEB">
        <w:rPr>
          <w:rFonts w:ascii="方正仿宋简体" w:eastAsia="方正仿宋简体" w:hAnsi="黑体" w:cs="方正仿宋简体" w:hint="eastAsia"/>
          <w:spacing w:val="-2"/>
          <w:sz w:val="32"/>
          <w:szCs w:val="32"/>
        </w:rPr>
        <w:t>要求，制定本实施细则。</w:t>
      </w:r>
    </w:p>
    <w:p w:rsidR="0034659F" w:rsidRPr="00AE7AEB" w:rsidRDefault="0034659F" w:rsidP="0034659F">
      <w:pPr>
        <w:spacing w:line="594" w:lineRule="exact"/>
        <w:ind w:firstLineChars="200" w:firstLine="624"/>
        <w:rPr>
          <w:rFonts w:ascii="方正黑体简体" w:eastAsia="方正黑体简体" w:hAnsi="方正仿宋简体" w:cs="方正仿宋简体"/>
          <w:bCs/>
          <w:sz w:val="32"/>
          <w:szCs w:val="32"/>
        </w:rPr>
      </w:pPr>
      <w:r w:rsidRPr="00AE7AEB">
        <w:rPr>
          <w:rFonts w:ascii="方正黑体简体" w:eastAsia="方正黑体简体" w:hAnsi="方正仿宋简体" w:cs="方正仿宋简体" w:hint="eastAsia"/>
          <w:bCs/>
          <w:sz w:val="32"/>
          <w:szCs w:val="32"/>
        </w:rPr>
        <w:t>二、适用范围</w:t>
      </w:r>
    </w:p>
    <w:p w:rsidR="0034659F" w:rsidRPr="00AE7AEB" w:rsidRDefault="0034659F" w:rsidP="0034659F">
      <w:pPr>
        <w:spacing w:line="594" w:lineRule="exact"/>
        <w:ind w:firstLineChars="200" w:firstLine="624"/>
        <w:jc w:val="left"/>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本实施细则适用于</w:t>
      </w:r>
      <w:r w:rsidR="005632D7" w:rsidRPr="00AE7AEB">
        <w:rPr>
          <w:rFonts w:ascii="方正仿宋简体" w:eastAsia="方正仿宋简体" w:hAnsi="黑体" w:cs="方正仿宋简体" w:hint="eastAsia"/>
          <w:sz w:val="32"/>
          <w:szCs w:val="32"/>
        </w:rPr>
        <w:t>天津</w:t>
      </w:r>
      <w:r w:rsidRPr="00AE7AEB">
        <w:rPr>
          <w:rFonts w:ascii="方正仿宋简体" w:eastAsia="方正仿宋简体" w:hAnsi="黑体" w:cs="方正仿宋简体" w:hint="eastAsia"/>
          <w:sz w:val="32"/>
          <w:szCs w:val="32"/>
        </w:rPr>
        <w:t>口岸公共场所和储存场地的卫生监督管理。</w:t>
      </w:r>
    </w:p>
    <w:p w:rsidR="0034659F" w:rsidRPr="00AE7AEB" w:rsidRDefault="0034659F" w:rsidP="0034659F">
      <w:pPr>
        <w:spacing w:line="594" w:lineRule="exact"/>
        <w:ind w:firstLineChars="200" w:firstLine="624"/>
        <w:rPr>
          <w:rFonts w:ascii="方正黑体简体" w:eastAsia="方正黑体简体" w:hAnsi="方正仿宋简体" w:cs="方正仿宋简体"/>
          <w:bCs/>
          <w:sz w:val="32"/>
          <w:szCs w:val="32"/>
        </w:rPr>
      </w:pPr>
      <w:r w:rsidRPr="00AE7AEB">
        <w:rPr>
          <w:rFonts w:ascii="方正黑体简体" w:eastAsia="方正黑体简体" w:hAnsi="方正仿宋简体" w:cs="方正仿宋简体" w:hint="eastAsia"/>
          <w:bCs/>
          <w:sz w:val="32"/>
          <w:szCs w:val="32"/>
        </w:rPr>
        <w:t>三、职责</w:t>
      </w:r>
    </w:p>
    <w:p w:rsidR="0034659F" w:rsidRPr="00AE7AEB" w:rsidRDefault="0034659F" w:rsidP="0034659F">
      <w:pPr>
        <w:spacing w:line="594" w:lineRule="exact"/>
        <w:ind w:firstLineChars="200" w:firstLine="624"/>
        <w:rPr>
          <w:rFonts w:ascii="方正仿宋简体" w:eastAsia="方正仿宋简体" w:cs="方正仿宋简体"/>
          <w:sz w:val="32"/>
          <w:szCs w:val="32"/>
        </w:rPr>
      </w:pPr>
      <w:r w:rsidRPr="00AE7AEB">
        <w:rPr>
          <w:rFonts w:ascii="方正仿宋简体" w:eastAsia="方正仿宋简体" w:cs="方正仿宋简体" w:hint="eastAsia"/>
          <w:sz w:val="32"/>
          <w:szCs w:val="32"/>
        </w:rPr>
        <w:t>（一）</w:t>
      </w:r>
      <w:r w:rsidR="00930FB2" w:rsidRPr="00AE7AEB">
        <w:rPr>
          <w:rFonts w:ascii="方正仿宋简体" w:eastAsia="方正仿宋简体" w:cs="方正仿宋简体" w:hint="eastAsia"/>
          <w:sz w:val="32"/>
          <w:szCs w:val="32"/>
        </w:rPr>
        <w:t>天津检验检疫局</w:t>
      </w:r>
      <w:r w:rsidR="00F55F0E" w:rsidRPr="00AE7AEB">
        <w:rPr>
          <w:rFonts w:ascii="方正仿宋简体" w:eastAsia="方正仿宋简体" w:cs="方正仿宋简体" w:hint="eastAsia"/>
          <w:sz w:val="32"/>
          <w:szCs w:val="32"/>
        </w:rPr>
        <w:t>卫生处</w:t>
      </w:r>
      <w:r w:rsidRPr="00AE7AEB">
        <w:rPr>
          <w:rFonts w:ascii="方正仿宋简体" w:eastAsia="方正仿宋简体" w:cs="方正仿宋简体" w:hint="eastAsia"/>
          <w:sz w:val="32"/>
          <w:szCs w:val="32"/>
        </w:rPr>
        <w:t>负责对各</w:t>
      </w:r>
      <w:r w:rsidR="00930FB2" w:rsidRPr="00AE7AEB">
        <w:rPr>
          <w:rFonts w:ascii="方正仿宋简体" w:eastAsia="方正仿宋简体" w:cs="方正仿宋简体" w:hint="eastAsia"/>
          <w:sz w:val="32"/>
          <w:szCs w:val="32"/>
        </w:rPr>
        <w:t xml:space="preserve">相关分支机构 </w:t>
      </w:r>
      <w:r w:rsidR="003E19A7">
        <w:rPr>
          <w:rFonts w:ascii="方正仿宋简体" w:eastAsia="方正仿宋简体" w:cs="方正仿宋简体" w:hint="eastAsia"/>
          <w:sz w:val="32"/>
          <w:szCs w:val="32"/>
        </w:rPr>
        <w:t>“双随机”抽查工作的指导、</w:t>
      </w:r>
      <w:r w:rsidRPr="00AE7AEB">
        <w:rPr>
          <w:rFonts w:ascii="方正仿宋简体" w:eastAsia="方正仿宋简体" w:cs="方正仿宋简体" w:hint="eastAsia"/>
          <w:sz w:val="32"/>
          <w:szCs w:val="32"/>
        </w:rPr>
        <w:t>监督管理</w:t>
      </w:r>
      <w:r w:rsidR="003E19A7">
        <w:rPr>
          <w:rFonts w:ascii="方正仿宋简体" w:eastAsia="方正仿宋简体" w:cs="方正仿宋简体" w:hint="eastAsia"/>
          <w:sz w:val="32"/>
          <w:szCs w:val="32"/>
        </w:rPr>
        <w:t>和抽查结果公开</w:t>
      </w:r>
      <w:r w:rsidRPr="00AE7AEB">
        <w:rPr>
          <w:rFonts w:ascii="方正仿宋简体" w:eastAsia="方正仿宋简体" w:cs="方正仿宋简体" w:hint="eastAsia"/>
          <w:sz w:val="32"/>
          <w:szCs w:val="32"/>
        </w:rPr>
        <w:t>。</w:t>
      </w:r>
    </w:p>
    <w:p w:rsidR="0034659F" w:rsidRPr="00AE7AEB" w:rsidRDefault="0034659F" w:rsidP="0034659F">
      <w:pPr>
        <w:spacing w:line="594" w:lineRule="exact"/>
        <w:ind w:firstLineChars="200" w:firstLine="624"/>
        <w:rPr>
          <w:rFonts w:ascii="方正仿宋简体" w:eastAsia="方正仿宋简体" w:cs="方正仿宋简体"/>
          <w:sz w:val="32"/>
          <w:szCs w:val="32"/>
        </w:rPr>
      </w:pPr>
      <w:r w:rsidRPr="00AE7AEB">
        <w:rPr>
          <w:rFonts w:ascii="方正仿宋简体" w:eastAsia="方正仿宋简体" w:cs="方正仿宋简体" w:hint="eastAsia"/>
          <w:sz w:val="32"/>
          <w:szCs w:val="32"/>
        </w:rPr>
        <w:t>（二）</w:t>
      </w:r>
      <w:r w:rsidR="00930FB2" w:rsidRPr="00AE7AEB">
        <w:rPr>
          <w:rFonts w:ascii="方正仿宋简体" w:eastAsia="方正仿宋简体" w:cs="方正仿宋简体" w:hint="eastAsia"/>
          <w:sz w:val="32"/>
          <w:szCs w:val="32"/>
        </w:rPr>
        <w:t>各相关分支机构</w:t>
      </w:r>
      <w:r w:rsidRPr="00AE7AEB">
        <w:rPr>
          <w:rFonts w:ascii="方正仿宋简体" w:eastAsia="方正仿宋简体" w:cs="方正仿宋简体" w:hint="eastAsia"/>
          <w:sz w:val="32"/>
          <w:szCs w:val="32"/>
        </w:rPr>
        <w:t>负责组织辖区内口岸卫生监督“双随机”抽查工作，负责建立、维护检查对象名录库和检查人员名录库。</w:t>
      </w:r>
    </w:p>
    <w:p w:rsidR="0034659F" w:rsidRPr="00AE7AEB" w:rsidRDefault="0034659F" w:rsidP="0034659F">
      <w:pPr>
        <w:spacing w:line="594" w:lineRule="exact"/>
        <w:ind w:firstLineChars="200" w:firstLine="624"/>
        <w:rPr>
          <w:rFonts w:ascii="方正黑体简体" w:eastAsia="方正黑体简体" w:hAnsi="方正仿宋简体" w:cs="方正仿宋简体"/>
          <w:bCs/>
          <w:sz w:val="32"/>
          <w:szCs w:val="32"/>
        </w:rPr>
      </w:pPr>
      <w:r w:rsidRPr="00AE7AEB">
        <w:rPr>
          <w:rFonts w:ascii="方正黑体简体" w:eastAsia="方正黑体简体" w:hAnsi="方正仿宋简体" w:cs="方正仿宋简体" w:hint="eastAsia"/>
          <w:bCs/>
          <w:sz w:val="32"/>
          <w:szCs w:val="32"/>
        </w:rPr>
        <w:t>四、“双随机”抽查工作的实施</w:t>
      </w:r>
    </w:p>
    <w:p w:rsidR="0034659F" w:rsidRPr="00AE7AEB" w:rsidRDefault="0034659F" w:rsidP="0034659F">
      <w:pPr>
        <w:spacing w:line="594" w:lineRule="exact"/>
        <w:ind w:firstLineChars="200" w:firstLine="627"/>
        <w:outlineLvl w:val="1"/>
        <w:rPr>
          <w:rFonts w:ascii="方正楷体简体" w:eastAsia="方正楷体简体" w:hAnsi="方正楷体简体" w:cs="方正楷体简体"/>
          <w:b/>
          <w:sz w:val="32"/>
          <w:szCs w:val="32"/>
        </w:rPr>
      </w:pPr>
      <w:r w:rsidRPr="00AE7AEB">
        <w:rPr>
          <w:rFonts w:ascii="方正楷体简体" w:eastAsia="方正楷体简体" w:hAnsi="方正楷体简体" w:cs="方正楷体简体" w:hint="eastAsia"/>
          <w:b/>
          <w:sz w:val="32"/>
          <w:szCs w:val="32"/>
        </w:rPr>
        <w:t>（一）建立检查对象名录库。</w:t>
      </w:r>
    </w:p>
    <w:p w:rsidR="0034659F" w:rsidRPr="00AE7AEB" w:rsidRDefault="0034659F" w:rsidP="0034659F">
      <w:pPr>
        <w:spacing w:line="594" w:lineRule="exact"/>
        <w:ind w:firstLineChars="200" w:firstLine="624"/>
        <w:rPr>
          <w:rFonts w:ascii="方正仿宋简体" w:eastAsia="方正仿宋简体" w:cs="方正仿宋简体"/>
          <w:sz w:val="32"/>
          <w:szCs w:val="32"/>
        </w:rPr>
      </w:pPr>
      <w:r w:rsidRPr="00AE7AEB">
        <w:rPr>
          <w:rFonts w:ascii="方正仿宋简体" w:eastAsia="方正仿宋简体" w:cs="方正仿宋简体" w:hint="eastAsia"/>
          <w:sz w:val="32"/>
          <w:szCs w:val="32"/>
        </w:rPr>
        <w:t>检查对象名录库按照“全面覆盖、分级管理、动态调整”的原则建立。检查对象</w:t>
      </w:r>
      <w:proofErr w:type="gramStart"/>
      <w:r w:rsidRPr="00AE7AEB">
        <w:rPr>
          <w:rFonts w:ascii="方正仿宋简体" w:eastAsia="方正仿宋简体" w:cs="方正仿宋简体" w:hint="eastAsia"/>
          <w:sz w:val="32"/>
          <w:szCs w:val="32"/>
        </w:rPr>
        <w:t>名录库见附件</w:t>
      </w:r>
      <w:proofErr w:type="gramEnd"/>
      <w:r w:rsidRPr="00AE7AEB">
        <w:rPr>
          <w:rFonts w:ascii="方正仿宋简体" w:eastAsia="方正仿宋简体" w:cs="方正仿宋简体" w:hint="eastAsia"/>
          <w:sz w:val="32"/>
          <w:szCs w:val="32"/>
        </w:rPr>
        <w:t>1。</w:t>
      </w:r>
    </w:p>
    <w:p w:rsidR="0034659F" w:rsidRPr="00AE7AEB" w:rsidRDefault="0034659F" w:rsidP="0034659F">
      <w:pPr>
        <w:spacing w:line="594" w:lineRule="exact"/>
        <w:ind w:firstLine="624"/>
        <w:rPr>
          <w:rFonts w:ascii="方正仿宋简体" w:eastAsia="方正仿宋简体" w:hAnsi="黑体" w:cs="方正仿宋简体"/>
          <w:sz w:val="32"/>
          <w:szCs w:val="32"/>
        </w:rPr>
      </w:pPr>
      <w:r w:rsidRPr="00AE7AEB">
        <w:rPr>
          <w:rFonts w:ascii="方正仿宋简体" w:eastAsia="方正仿宋简体" w:cs="方正仿宋简体" w:hint="eastAsia"/>
          <w:sz w:val="32"/>
          <w:szCs w:val="32"/>
        </w:rPr>
        <w:t>检查对象应涵盖辖区内所有的</w:t>
      </w:r>
      <w:r w:rsidRPr="00AE7AEB">
        <w:rPr>
          <w:rFonts w:ascii="方正仿宋简体" w:eastAsia="方正仿宋简体" w:hAnsi="黑体" w:cs="方正仿宋简体" w:hint="eastAsia"/>
          <w:sz w:val="32"/>
          <w:szCs w:val="32"/>
        </w:rPr>
        <w:t>公共场所和储存场地，按照类别分别建立检查对象名录库。各</w:t>
      </w:r>
      <w:r w:rsidR="002822CD" w:rsidRPr="00AE7AEB">
        <w:rPr>
          <w:rFonts w:ascii="方正仿宋简体" w:eastAsia="方正仿宋简体" w:hAnsi="黑体" w:cs="方正仿宋简体" w:hint="eastAsia"/>
          <w:sz w:val="32"/>
          <w:szCs w:val="32"/>
        </w:rPr>
        <w:t>相关分支机构</w:t>
      </w:r>
      <w:r w:rsidRPr="00AE7AEB">
        <w:rPr>
          <w:rFonts w:ascii="方正仿宋简体" w:eastAsia="方正仿宋简体" w:hAnsi="黑体" w:cs="方正仿宋简体" w:hint="eastAsia"/>
          <w:sz w:val="32"/>
          <w:szCs w:val="32"/>
        </w:rPr>
        <w:t>应加强对检查对象</w:t>
      </w:r>
      <w:r w:rsidRPr="00AE7AEB">
        <w:rPr>
          <w:rFonts w:ascii="方正仿宋简体" w:eastAsia="方正仿宋简体" w:hAnsi="黑体" w:cs="方正仿宋简体" w:hint="eastAsia"/>
          <w:sz w:val="32"/>
          <w:szCs w:val="32"/>
        </w:rPr>
        <w:lastRenderedPageBreak/>
        <w:t>分级管理和诚信管理结果的运用，及时对检查对象名录库进行动态维护和调整。</w:t>
      </w:r>
    </w:p>
    <w:p w:rsidR="0034659F" w:rsidRPr="00AE7AEB" w:rsidRDefault="0034659F" w:rsidP="0034659F">
      <w:pPr>
        <w:spacing w:line="594" w:lineRule="exact"/>
        <w:ind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各</w:t>
      </w:r>
      <w:r w:rsidR="000914AC" w:rsidRPr="00AE7AEB">
        <w:rPr>
          <w:rFonts w:ascii="方正仿宋简体" w:eastAsia="方正仿宋简体" w:hAnsi="黑体" w:cs="方正仿宋简体" w:hint="eastAsia"/>
          <w:sz w:val="32"/>
          <w:szCs w:val="32"/>
        </w:rPr>
        <w:t>相关分支机构</w:t>
      </w:r>
      <w:r w:rsidRPr="00AE7AEB">
        <w:rPr>
          <w:rFonts w:ascii="方正仿宋简体" w:eastAsia="方正仿宋简体" w:hAnsi="黑体" w:cs="方正仿宋简体" w:hint="eastAsia"/>
          <w:sz w:val="32"/>
          <w:szCs w:val="32"/>
        </w:rPr>
        <w:t>应指定专人负责检查对象名录库的录入、维护、动态调整和上报工作。</w:t>
      </w:r>
    </w:p>
    <w:p w:rsidR="0034659F" w:rsidRPr="00AE7AEB" w:rsidRDefault="0034659F" w:rsidP="0034659F">
      <w:pPr>
        <w:spacing w:line="594" w:lineRule="exact"/>
        <w:ind w:firstLine="624"/>
        <w:outlineLvl w:val="1"/>
        <w:rPr>
          <w:rFonts w:ascii="方正楷体简体" w:eastAsia="方正楷体简体" w:hAnsi="方正楷体简体" w:cs="方正楷体简体"/>
          <w:b/>
          <w:sz w:val="32"/>
          <w:szCs w:val="32"/>
        </w:rPr>
      </w:pPr>
      <w:r w:rsidRPr="00AE7AEB">
        <w:rPr>
          <w:rFonts w:ascii="方正楷体简体" w:eastAsia="方正楷体简体" w:hAnsi="方正楷体简体" w:cs="方正楷体简体" w:hint="eastAsia"/>
          <w:b/>
          <w:sz w:val="32"/>
          <w:szCs w:val="32"/>
        </w:rPr>
        <w:t>（二）建立检查人员名录库。</w:t>
      </w:r>
    </w:p>
    <w:p w:rsidR="0034659F" w:rsidRPr="00AE7AEB" w:rsidRDefault="0034659F" w:rsidP="0034659F">
      <w:pPr>
        <w:spacing w:line="594" w:lineRule="exact"/>
        <w:ind w:firstLine="624"/>
        <w:outlineLvl w:val="1"/>
        <w:rPr>
          <w:rFonts w:ascii="方正仿宋简体" w:eastAsia="方正仿宋简体" w:hAnsi="黑体" w:cs="方正仿宋简体"/>
          <w:b/>
          <w:sz w:val="32"/>
          <w:szCs w:val="32"/>
        </w:rPr>
      </w:pPr>
      <w:r w:rsidRPr="00AE7AEB">
        <w:rPr>
          <w:rFonts w:ascii="方正仿宋简体" w:eastAsia="方正仿宋简体" w:hAnsi="黑体" w:cs="方正仿宋简体" w:hint="eastAsia"/>
          <w:sz w:val="32"/>
          <w:szCs w:val="32"/>
        </w:rPr>
        <w:t>检查人员名录库的人员应为口岸一线从事卫生监督工作的人员，同时应综合考虑卫生监督人员的专业特长、执法权限和在岗情况等确定。检查人员</w:t>
      </w:r>
      <w:proofErr w:type="gramStart"/>
      <w:r w:rsidRPr="00AE7AEB">
        <w:rPr>
          <w:rFonts w:ascii="方正仿宋简体" w:eastAsia="方正仿宋简体" w:hAnsi="黑体" w:cs="方正仿宋简体" w:hint="eastAsia"/>
          <w:sz w:val="32"/>
          <w:szCs w:val="32"/>
        </w:rPr>
        <w:t>名录库见附件</w:t>
      </w:r>
      <w:proofErr w:type="gramEnd"/>
      <w:r w:rsidRPr="00AE7AEB">
        <w:rPr>
          <w:rFonts w:ascii="方正仿宋简体" w:eastAsia="方正仿宋简体" w:hAnsi="黑体" w:cs="方正仿宋简体" w:hint="eastAsia"/>
          <w:sz w:val="32"/>
          <w:szCs w:val="32"/>
        </w:rPr>
        <w:t>2。</w:t>
      </w:r>
    </w:p>
    <w:p w:rsidR="0034659F" w:rsidRPr="00AE7AEB" w:rsidRDefault="0034659F" w:rsidP="0034659F">
      <w:pPr>
        <w:spacing w:line="594" w:lineRule="exact"/>
        <w:ind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各</w:t>
      </w:r>
      <w:r w:rsidR="000257A8" w:rsidRPr="00AE7AEB">
        <w:rPr>
          <w:rFonts w:ascii="方正仿宋简体" w:eastAsia="方正仿宋简体" w:hAnsi="黑体" w:cs="方正仿宋简体" w:hint="eastAsia"/>
          <w:sz w:val="32"/>
          <w:szCs w:val="32"/>
        </w:rPr>
        <w:t>相关分支机构</w:t>
      </w:r>
      <w:r w:rsidRPr="00AE7AEB">
        <w:rPr>
          <w:rFonts w:ascii="方正仿宋简体" w:eastAsia="方正仿宋简体" w:hAnsi="黑体" w:cs="方正仿宋简体" w:hint="eastAsia"/>
          <w:sz w:val="32"/>
          <w:szCs w:val="32"/>
        </w:rPr>
        <w:t>应指定专人负责卫生监督人员名录库的录入、维护、动态调整和上报工作。</w:t>
      </w:r>
    </w:p>
    <w:p w:rsidR="0034659F" w:rsidRPr="00AE7AEB" w:rsidRDefault="0034659F" w:rsidP="0034659F">
      <w:pPr>
        <w:spacing w:line="594" w:lineRule="exact"/>
        <w:ind w:firstLine="624"/>
        <w:outlineLvl w:val="1"/>
        <w:rPr>
          <w:rFonts w:ascii="方正楷体简体" w:eastAsia="方正楷体简体" w:hAnsi="方正楷体简体" w:cs="方正楷体简体"/>
          <w:b/>
          <w:sz w:val="32"/>
          <w:szCs w:val="32"/>
        </w:rPr>
      </w:pPr>
      <w:r w:rsidRPr="00AE7AEB">
        <w:rPr>
          <w:rFonts w:ascii="方正楷体简体" w:eastAsia="方正楷体简体" w:hAnsi="方正楷体简体" w:cs="方正楷体简体" w:hint="eastAsia"/>
          <w:b/>
          <w:sz w:val="32"/>
          <w:szCs w:val="32"/>
        </w:rPr>
        <w:t>（三）细化随机抽查内容清单。</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随机抽查应按照口岸卫生监督工作的要求开展，细化随机抽查事项清单，明确随机抽查的依据、主体、内容、人员、频次和比例等，具体详见附件3。</w:t>
      </w:r>
    </w:p>
    <w:p w:rsidR="0034659F" w:rsidRPr="00AE7AEB" w:rsidRDefault="0034659F" w:rsidP="0034659F">
      <w:pPr>
        <w:numPr>
          <w:ilvl w:val="0"/>
          <w:numId w:val="1"/>
        </w:numPr>
        <w:adjustRightInd w:val="0"/>
        <w:spacing w:line="594" w:lineRule="exact"/>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抽查频次。</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对公共场所和储存场地的抽查频次：每年进行不少于</w:t>
      </w:r>
      <w:r w:rsidRPr="00AE7AEB">
        <w:rPr>
          <w:rFonts w:ascii="方正仿宋简体" w:eastAsia="方正仿宋简体" w:hAnsi="黑体" w:cs="方正仿宋简体"/>
          <w:sz w:val="32"/>
          <w:szCs w:val="32"/>
        </w:rPr>
        <w:t>2</w:t>
      </w:r>
      <w:r w:rsidRPr="00AE7AEB">
        <w:rPr>
          <w:rFonts w:ascii="方正仿宋简体" w:eastAsia="方正仿宋简体" w:hAnsi="黑体" w:cs="方正仿宋简体" w:hint="eastAsia"/>
          <w:sz w:val="32"/>
          <w:szCs w:val="32"/>
        </w:rPr>
        <w:t>次的</w:t>
      </w:r>
      <w:r w:rsidR="003B5D23" w:rsidRPr="00AE7AEB">
        <w:rPr>
          <w:rFonts w:ascii="方正仿宋简体" w:eastAsia="方正仿宋简体" w:hAnsi="黑体" w:cs="方正仿宋简体" w:hint="eastAsia"/>
          <w:sz w:val="32"/>
          <w:szCs w:val="32"/>
        </w:rPr>
        <w:t>抽查</w:t>
      </w:r>
      <w:r w:rsidRPr="00AE7AEB">
        <w:rPr>
          <w:rFonts w:ascii="方正仿宋简体" w:eastAsia="方正仿宋简体" w:hAnsi="黑体" w:cs="方正仿宋简体" w:hint="eastAsia"/>
          <w:sz w:val="32"/>
          <w:szCs w:val="32"/>
        </w:rPr>
        <w:t>，对</w:t>
      </w:r>
      <w:r w:rsidR="00785D14" w:rsidRPr="00AE7AEB">
        <w:rPr>
          <w:rFonts w:ascii="方正仿宋简体" w:eastAsia="方正仿宋简体" w:hAnsi="黑体" w:cs="方正仿宋简体" w:hint="eastAsia"/>
          <w:sz w:val="32"/>
          <w:szCs w:val="32"/>
        </w:rPr>
        <w:t>食品储存场地、废旧货物储存场地等有特殊卫生要求的</w:t>
      </w:r>
      <w:r w:rsidRPr="00AE7AEB">
        <w:rPr>
          <w:rFonts w:ascii="方正仿宋简体" w:eastAsia="方正仿宋简体" w:hAnsi="黑体" w:cs="方正仿宋简体" w:hint="eastAsia"/>
          <w:sz w:val="32"/>
          <w:szCs w:val="32"/>
        </w:rPr>
        <w:t>每季度进行不少于</w:t>
      </w:r>
      <w:r w:rsidRPr="00AE7AEB">
        <w:rPr>
          <w:rFonts w:ascii="方正仿宋简体" w:eastAsia="方正仿宋简体" w:hAnsi="黑体" w:cs="方正仿宋简体"/>
          <w:sz w:val="32"/>
          <w:szCs w:val="32"/>
        </w:rPr>
        <w:t>1</w:t>
      </w:r>
      <w:r w:rsidRPr="00AE7AEB">
        <w:rPr>
          <w:rFonts w:ascii="方正仿宋简体" w:eastAsia="方正仿宋简体" w:hAnsi="黑体" w:cs="方正仿宋简体" w:hint="eastAsia"/>
          <w:sz w:val="32"/>
          <w:szCs w:val="32"/>
        </w:rPr>
        <w:t>次的</w:t>
      </w:r>
      <w:r w:rsidR="003659B7" w:rsidRPr="00AE7AEB">
        <w:rPr>
          <w:rFonts w:ascii="方正仿宋简体" w:eastAsia="方正仿宋简体" w:hAnsi="黑体" w:cs="方正仿宋简体" w:hint="eastAsia"/>
          <w:sz w:val="32"/>
          <w:szCs w:val="32"/>
        </w:rPr>
        <w:t>抽查</w:t>
      </w:r>
      <w:r w:rsidRPr="00AE7AEB">
        <w:rPr>
          <w:rFonts w:ascii="方正仿宋简体" w:eastAsia="方正仿宋简体" w:hAnsi="黑体" w:cs="方正仿宋简体" w:hint="eastAsia"/>
          <w:sz w:val="32"/>
          <w:szCs w:val="32"/>
        </w:rPr>
        <w:t>。</w:t>
      </w:r>
    </w:p>
    <w:p w:rsidR="0034659F" w:rsidRPr="00AE7AEB" w:rsidRDefault="0034659F" w:rsidP="0034659F">
      <w:pPr>
        <w:numPr>
          <w:ilvl w:val="0"/>
          <w:numId w:val="1"/>
        </w:numPr>
        <w:adjustRightInd w:val="0"/>
        <w:spacing w:line="594" w:lineRule="exact"/>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抽查比例。</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确定抽查比例时，应</w:t>
      </w:r>
      <w:r w:rsidR="00175216" w:rsidRPr="00AE7AEB">
        <w:rPr>
          <w:rFonts w:ascii="方正仿宋简体" w:eastAsia="方正仿宋简体" w:hAnsi="黑体" w:cs="方正仿宋简体" w:hint="eastAsia"/>
          <w:sz w:val="32"/>
          <w:szCs w:val="32"/>
        </w:rPr>
        <w:t>结合风险等级、信用等级等因素，保证完成年度抽查计划内的抽查频次，</w:t>
      </w:r>
      <w:r w:rsidR="00404050" w:rsidRPr="00AE7AEB">
        <w:rPr>
          <w:rFonts w:ascii="方正仿宋简体" w:eastAsia="方正仿宋简体" w:hAnsi="黑体" w:cs="方正仿宋简体" w:hint="eastAsia"/>
          <w:sz w:val="32"/>
          <w:szCs w:val="32"/>
        </w:rPr>
        <w:t>原则上每次抽查比例不低于</w:t>
      </w:r>
      <w:r w:rsidR="00C3660C" w:rsidRPr="00AE7AEB">
        <w:rPr>
          <w:rFonts w:ascii="方正仿宋简体" w:eastAsia="方正仿宋简体" w:hAnsi="黑体" w:cs="方正仿宋简体" w:hint="eastAsia"/>
          <w:sz w:val="32"/>
          <w:szCs w:val="32"/>
        </w:rPr>
        <w:t>50</w:t>
      </w:r>
      <w:r w:rsidR="00404050" w:rsidRPr="00AE7AEB">
        <w:rPr>
          <w:rFonts w:ascii="方正仿宋简体" w:eastAsia="方正仿宋简体" w:hAnsi="黑体" w:cs="方正仿宋简体" w:hint="eastAsia"/>
          <w:sz w:val="32"/>
          <w:szCs w:val="32"/>
        </w:rPr>
        <w:t>%</w:t>
      </w:r>
      <w:r w:rsidR="00561DD3" w:rsidRPr="00AE7AEB">
        <w:rPr>
          <w:rFonts w:ascii="方正仿宋简体" w:eastAsia="方正仿宋简体" w:hAnsi="黑体" w:cs="方正仿宋简体" w:hint="eastAsia"/>
          <w:sz w:val="32"/>
          <w:szCs w:val="32"/>
        </w:rPr>
        <w:t>，保证每年度辖区内所有企业</w:t>
      </w:r>
      <w:r w:rsidR="006A0544" w:rsidRPr="00AE7AEB">
        <w:rPr>
          <w:rFonts w:ascii="方正仿宋简体" w:eastAsia="方正仿宋简体" w:hAnsi="黑体" w:cs="方正仿宋简体" w:hint="eastAsia"/>
          <w:sz w:val="32"/>
          <w:szCs w:val="32"/>
        </w:rPr>
        <w:t>至少监督1次</w:t>
      </w:r>
      <w:r w:rsidR="00C3660C" w:rsidRPr="00AE7AEB">
        <w:rPr>
          <w:rFonts w:ascii="方正仿宋简体" w:eastAsia="方正仿宋简体" w:hAnsi="黑体" w:cs="方正仿宋简体" w:hint="eastAsia"/>
          <w:sz w:val="32"/>
          <w:szCs w:val="32"/>
        </w:rPr>
        <w:t>。</w:t>
      </w:r>
      <w:r w:rsidR="00C3660C" w:rsidRPr="00AE7AEB">
        <w:rPr>
          <w:rFonts w:ascii="方正仿宋简体" w:eastAsia="方正仿宋简体" w:hAnsi="黑体" w:cs="方正仿宋简体"/>
          <w:sz w:val="32"/>
          <w:szCs w:val="32"/>
        </w:rPr>
        <w:t xml:space="preserve"> </w:t>
      </w:r>
    </w:p>
    <w:p w:rsidR="0034659F" w:rsidRPr="00AE7AEB" w:rsidRDefault="0034659F" w:rsidP="0034659F">
      <w:pPr>
        <w:adjustRightInd w:val="0"/>
        <w:spacing w:line="594" w:lineRule="exact"/>
        <w:ind w:firstLineChars="200" w:firstLine="627"/>
        <w:outlineLvl w:val="1"/>
        <w:rPr>
          <w:rFonts w:ascii="方正楷体简体" w:eastAsia="方正楷体简体" w:hAnsi="方正楷体简体" w:cs="方正楷体简体"/>
          <w:b/>
          <w:sz w:val="32"/>
          <w:szCs w:val="32"/>
        </w:rPr>
      </w:pPr>
      <w:r w:rsidRPr="00AE7AEB">
        <w:rPr>
          <w:rFonts w:ascii="方正楷体简体" w:eastAsia="方正楷体简体" w:hAnsi="方正楷体简体" w:cs="方正楷体简体" w:hint="eastAsia"/>
          <w:b/>
          <w:sz w:val="32"/>
          <w:szCs w:val="32"/>
        </w:rPr>
        <w:lastRenderedPageBreak/>
        <w:t>（四）随机抽查流程。</w:t>
      </w:r>
    </w:p>
    <w:p w:rsidR="0034659F" w:rsidRPr="00AE7AEB" w:rsidRDefault="0034659F" w:rsidP="0034659F">
      <w:pPr>
        <w:adjustRightInd w:val="0"/>
        <w:spacing w:line="594" w:lineRule="exact"/>
        <w:ind w:firstLineChars="200" w:firstLine="627"/>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1. 制定抽查计划。</w:t>
      </w:r>
    </w:p>
    <w:p w:rsidR="0034659F" w:rsidRPr="00AE7AEB" w:rsidRDefault="00F55F0E"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各相关分支机构</w:t>
      </w:r>
      <w:r w:rsidR="0034659F" w:rsidRPr="00AE7AEB">
        <w:rPr>
          <w:rFonts w:ascii="方正仿宋简体" w:eastAsia="方正仿宋简体" w:hAnsi="黑体" w:cs="方正仿宋简体" w:hint="eastAsia"/>
          <w:sz w:val="32"/>
          <w:szCs w:val="32"/>
        </w:rPr>
        <w:t>根据“双随机”抽查对象名录库、卫生监督人员名录库和抽查频次的要求，制定年度“双随机”抽查计划，各</w:t>
      </w:r>
      <w:r w:rsidRPr="00AE7AEB">
        <w:rPr>
          <w:rFonts w:ascii="方正仿宋简体" w:eastAsia="方正仿宋简体" w:hAnsi="黑体" w:cs="方正仿宋简体" w:hint="eastAsia"/>
          <w:sz w:val="32"/>
          <w:szCs w:val="32"/>
        </w:rPr>
        <w:t>相关</w:t>
      </w:r>
      <w:r w:rsidR="0034659F" w:rsidRPr="00AE7AEB">
        <w:rPr>
          <w:rFonts w:ascii="方正仿宋简体" w:eastAsia="方正仿宋简体" w:hAnsi="黑体" w:cs="方正仿宋简体" w:hint="eastAsia"/>
          <w:sz w:val="32"/>
          <w:szCs w:val="32"/>
        </w:rPr>
        <w:t>分支机构应严格按计划实施。</w:t>
      </w:r>
    </w:p>
    <w:p w:rsidR="0034659F" w:rsidRPr="00AE7AEB" w:rsidRDefault="0034659F" w:rsidP="0034659F">
      <w:pPr>
        <w:numPr>
          <w:ilvl w:val="0"/>
          <w:numId w:val="2"/>
        </w:numPr>
        <w:adjustRightInd w:val="0"/>
        <w:spacing w:line="594" w:lineRule="exact"/>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确定检查对象。</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从检查对象名录库中随机抽取检查对象。对卫生安全风险较高、投诉举报多或者有严重违法违规记录的检查对象，应当提高抽查比例和频次。</w:t>
      </w:r>
    </w:p>
    <w:p w:rsidR="0034659F" w:rsidRPr="00AE7AEB" w:rsidRDefault="0034659F" w:rsidP="0034659F">
      <w:pPr>
        <w:numPr>
          <w:ilvl w:val="0"/>
          <w:numId w:val="2"/>
        </w:numPr>
        <w:adjustRightInd w:val="0"/>
        <w:spacing w:line="594" w:lineRule="exact"/>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确定检查人员。</w:t>
      </w:r>
    </w:p>
    <w:p w:rsidR="0034659F" w:rsidRPr="00AE7AEB" w:rsidRDefault="0034659F" w:rsidP="0034659F">
      <w:pPr>
        <w:adjustRightInd w:val="0"/>
        <w:spacing w:line="594" w:lineRule="exact"/>
        <w:ind w:firstLineChars="200" w:firstLine="608"/>
        <w:rPr>
          <w:rFonts w:ascii="方正仿宋简体" w:eastAsia="方正仿宋简体" w:hAnsi="黑体" w:cs="方正仿宋简体"/>
          <w:spacing w:val="-4"/>
          <w:sz w:val="32"/>
          <w:szCs w:val="32"/>
        </w:rPr>
      </w:pPr>
      <w:r w:rsidRPr="00AE7AEB">
        <w:rPr>
          <w:rFonts w:ascii="方正仿宋简体" w:eastAsia="方正仿宋简体" w:hAnsi="黑体" w:cs="方正仿宋简体" w:hint="eastAsia"/>
          <w:spacing w:val="-4"/>
          <w:sz w:val="32"/>
          <w:szCs w:val="32"/>
        </w:rPr>
        <w:t>从卫生监督人员名录库中随机抽取2-3名卫生监督人员，和1-2名候补人员，对检查对象实施现场审核和监督检查。被随机抽中的检查人员因特殊情况不能参加检查的，应从候补人员中进行增补。</w:t>
      </w:r>
    </w:p>
    <w:p w:rsidR="0034659F" w:rsidRPr="00AE7AEB" w:rsidRDefault="0034659F" w:rsidP="0034659F">
      <w:pPr>
        <w:numPr>
          <w:ilvl w:val="0"/>
          <w:numId w:val="2"/>
        </w:numPr>
        <w:adjustRightInd w:val="0"/>
        <w:spacing w:line="594" w:lineRule="exact"/>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明确检查内容。</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卫生监督人员应综合全面地评估检查对象是否符合相应管理办法和文件的要求，按照附件3中的抽查内容执行。</w:t>
      </w:r>
    </w:p>
    <w:p w:rsidR="0034659F" w:rsidRPr="00AE7AEB" w:rsidRDefault="0034659F" w:rsidP="0034659F">
      <w:pPr>
        <w:adjustRightInd w:val="0"/>
        <w:spacing w:line="594" w:lineRule="exact"/>
        <w:ind w:firstLineChars="200" w:firstLine="627"/>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5.做好检查记录。</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卫生监督人员应严格规范公正文明执法，如实记录执法检查情况，确保检查结果的合法性、准确性和真实性。</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t>鼓励有条件的</w:t>
      </w:r>
      <w:r w:rsidR="009A57C5" w:rsidRPr="00AE7AEB">
        <w:rPr>
          <w:rFonts w:ascii="方正仿宋简体" w:eastAsia="方正仿宋简体" w:hAnsi="黑体" w:cs="方正仿宋简体" w:hint="eastAsia"/>
          <w:sz w:val="32"/>
          <w:szCs w:val="32"/>
        </w:rPr>
        <w:t>分支</w:t>
      </w:r>
      <w:r w:rsidRPr="00AE7AEB">
        <w:rPr>
          <w:rFonts w:ascii="方正仿宋简体" w:eastAsia="方正仿宋简体" w:hAnsi="黑体" w:cs="方正仿宋简体" w:hint="eastAsia"/>
          <w:sz w:val="32"/>
          <w:szCs w:val="32"/>
        </w:rPr>
        <w:t>机构使用执法记录仪等信息化设备，通过电子化手段记录执法情况。</w:t>
      </w:r>
    </w:p>
    <w:p w:rsidR="0034659F" w:rsidRPr="00AE7AEB" w:rsidRDefault="0034659F" w:rsidP="0034659F">
      <w:pPr>
        <w:numPr>
          <w:ilvl w:val="0"/>
          <w:numId w:val="3"/>
        </w:numPr>
        <w:adjustRightInd w:val="0"/>
        <w:spacing w:line="594" w:lineRule="exact"/>
        <w:rPr>
          <w:rFonts w:ascii="方正仿宋简体" w:eastAsia="方正仿宋简体" w:hAnsi="黑体" w:cs="方正仿宋简体"/>
          <w:b/>
          <w:sz w:val="32"/>
          <w:szCs w:val="32"/>
        </w:rPr>
      </w:pPr>
      <w:r w:rsidRPr="00AE7AEB">
        <w:rPr>
          <w:rFonts w:ascii="方正仿宋简体" w:eastAsia="方正仿宋简体" w:hAnsi="黑体" w:cs="方正仿宋简体" w:hint="eastAsia"/>
          <w:b/>
          <w:sz w:val="32"/>
          <w:szCs w:val="32"/>
        </w:rPr>
        <w:t>公开抽查结果。</w:t>
      </w:r>
    </w:p>
    <w:p w:rsidR="0034659F" w:rsidRDefault="0034659F" w:rsidP="0034659F">
      <w:pPr>
        <w:adjustRightInd w:val="0"/>
        <w:spacing w:line="594" w:lineRule="exact"/>
        <w:ind w:firstLineChars="200" w:firstLine="624"/>
        <w:rPr>
          <w:rFonts w:ascii="方正仿宋简体" w:eastAsia="方正仿宋简体" w:hAnsi="黑体" w:cs="方正仿宋简体"/>
          <w:sz w:val="32"/>
          <w:szCs w:val="32"/>
        </w:rPr>
      </w:pPr>
      <w:r w:rsidRPr="00AE7AEB">
        <w:rPr>
          <w:rFonts w:ascii="方正仿宋简体" w:eastAsia="方正仿宋简体" w:hAnsi="黑体" w:cs="方正仿宋简体" w:hint="eastAsia"/>
          <w:sz w:val="32"/>
          <w:szCs w:val="32"/>
        </w:rPr>
        <w:lastRenderedPageBreak/>
        <w:t>随机抽查工作结束后，</w:t>
      </w:r>
      <w:r w:rsidR="008E45BD">
        <w:rPr>
          <w:rFonts w:ascii="方正仿宋简体" w:eastAsia="方正仿宋简体" w:hAnsi="黑体" w:cs="方正仿宋简体" w:hint="eastAsia"/>
          <w:sz w:val="32"/>
          <w:szCs w:val="32"/>
        </w:rPr>
        <w:t>相关分支机构应及时、主动将抽查结果和查处情况报送卫生处；卫生处对抽查结果和查处情况审核后，在</w:t>
      </w:r>
      <w:r w:rsidR="00AD34CA" w:rsidRPr="00AE7AEB">
        <w:rPr>
          <w:rFonts w:ascii="方正仿宋简体" w:eastAsia="方正仿宋简体" w:hAnsi="黑体" w:cs="方正仿宋简体" w:hint="eastAsia"/>
          <w:sz w:val="32"/>
          <w:szCs w:val="32"/>
        </w:rPr>
        <w:t>天津检验检疫局</w:t>
      </w:r>
      <w:proofErr w:type="gramStart"/>
      <w:r w:rsidR="00AD34CA" w:rsidRPr="00AE7AEB">
        <w:rPr>
          <w:rFonts w:ascii="方正仿宋简体" w:eastAsia="方正仿宋简体" w:hAnsi="黑体" w:cs="方正仿宋简体" w:hint="eastAsia"/>
          <w:sz w:val="32"/>
          <w:szCs w:val="32"/>
        </w:rPr>
        <w:t>门户网</w:t>
      </w:r>
      <w:proofErr w:type="gramEnd"/>
      <w:r w:rsidR="008E45BD">
        <w:rPr>
          <w:rFonts w:ascii="方正仿宋简体" w:eastAsia="方正仿宋简体" w:hAnsi="黑体" w:cs="方正仿宋简体" w:hint="eastAsia"/>
          <w:sz w:val="32"/>
          <w:szCs w:val="32"/>
        </w:rPr>
        <w:t>的“双随机、</w:t>
      </w:r>
      <w:proofErr w:type="gramStart"/>
      <w:r w:rsidR="008E45BD">
        <w:rPr>
          <w:rFonts w:ascii="方正仿宋简体" w:eastAsia="方正仿宋简体" w:hAnsi="黑体" w:cs="方正仿宋简体" w:hint="eastAsia"/>
          <w:sz w:val="32"/>
          <w:szCs w:val="32"/>
        </w:rPr>
        <w:t>一</w:t>
      </w:r>
      <w:proofErr w:type="gramEnd"/>
      <w:r w:rsidR="008E45BD">
        <w:rPr>
          <w:rFonts w:ascii="方正仿宋简体" w:eastAsia="方正仿宋简体" w:hAnsi="黑体" w:cs="方正仿宋简体" w:hint="eastAsia"/>
          <w:sz w:val="32"/>
          <w:szCs w:val="32"/>
        </w:rPr>
        <w:t>公开”栏目中向社会公开随机抽查事项的抽查结果和查处情况。</w:t>
      </w:r>
    </w:p>
    <w:p w:rsidR="008E45BD" w:rsidRPr="00AE7AEB" w:rsidRDefault="008E45BD" w:rsidP="0034659F">
      <w:pPr>
        <w:adjustRightInd w:val="0"/>
        <w:spacing w:line="594" w:lineRule="exact"/>
        <w:ind w:firstLineChars="200" w:firstLine="624"/>
        <w:rPr>
          <w:rFonts w:ascii="方正仿宋简体" w:eastAsia="方正仿宋简体" w:hAnsi="黑体" w:cs="方正仿宋简体"/>
          <w:sz w:val="32"/>
          <w:szCs w:val="32"/>
        </w:rPr>
      </w:pPr>
      <w:r>
        <w:rPr>
          <w:rFonts w:ascii="方正仿宋简体" w:eastAsia="方正仿宋简体" w:hAnsi="黑体" w:cs="方正仿宋简体" w:hint="eastAsia"/>
          <w:sz w:val="32"/>
          <w:szCs w:val="32"/>
        </w:rPr>
        <w:t>公开时限为抽查结束之日起</w:t>
      </w:r>
      <w:r w:rsidR="00BC442D">
        <w:rPr>
          <w:rFonts w:ascii="方正仿宋简体" w:eastAsia="方正仿宋简体" w:hAnsi="黑体" w:cs="方正仿宋简体" w:hint="eastAsia"/>
          <w:sz w:val="32"/>
          <w:szCs w:val="32"/>
        </w:rPr>
        <w:t>20</w:t>
      </w:r>
      <w:r>
        <w:rPr>
          <w:rFonts w:ascii="方正仿宋简体" w:eastAsia="方正仿宋简体" w:hAnsi="黑体" w:cs="方正仿宋简体" w:hint="eastAsia"/>
          <w:sz w:val="32"/>
          <w:szCs w:val="32"/>
        </w:rPr>
        <w:t>个工作日，涉及行政处罚的，</w:t>
      </w:r>
      <w:r w:rsidR="00BC442D">
        <w:rPr>
          <w:rFonts w:ascii="方正仿宋简体" w:eastAsia="方正仿宋简体" w:hAnsi="黑体" w:cs="方正仿宋简体" w:hint="eastAsia"/>
          <w:sz w:val="32"/>
          <w:szCs w:val="32"/>
        </w:rPr>
        <w:t>7</w:t>
      </w:r>
      <w:r>
        <w:rPr>
          <w:rFonts w:ascii="方正仿宋简体" w:eastAsia="方正仿宋简体" w:hAnsi="黑体" w:cs="方正仿宋简体" w:hint="eastAsia"/>
          <w:sz w:val="32"/>
          <w:szCs w:val="32"/>
        </w:rPr>
        <w:t>个工作日。</w:t>
      </w:r>
    </w:p>
    <w:p w:rsidR="0034659F" w:rsidRPr="00AE7AEB" w:rsidRDefault="0034659F" w:rsidP="0034659F">
      <w:pPr>
        <w:spacing w:line="594" w:lineRule="exact"/>
        <w:ind w:firstLineChars="200" w:firstLine="624"/>
        <w:rPr>
          <w:rFonts w:ascii="方正黑体简体" w:eastAsia="方正黑体简体" w:hAnsi="方正仿宋简体" w:cs="方正仿宋简体"/>
          <w:bCs/>
          <w:sz w:val="32"/>
          <w:szCs w:val="32"/>
        </w:rPr>
      </w:pPr>
      <w:r w:rsidRPr="00AE7AEB">
        <w:rPr>
          <w:rFonts w:ascii="方正黑体简体" w:eastAsia="方正黑体简体" w:hAnsi="方正仿宋简体" w:cs="方正仿宋简体" w:hint="eastAsia"/>
          <w:bCs/>
          <w:sz w:val="32"/>
          <w:szCs w:val="32"/>
        </w:rPr>
        <w:t>五、工作要求</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bCs/>
          <w:sz w:val="32"/>
          <w:szCs w:val="32"/>
        </w:rPr>
      </w:pPr>
      <w:r w:rsidRPr="00AE7AEB">
        <w:rPr>
          <w:rFonts w:ascii="方正仿宋简体" w:eastAsia="方正仿宋简体" w:hAnsi="黑体" w:cs="方正仿宋简体" w:hint="eastAsia"/>
          <w:bCs/>
          <w:sz w:val="32"/>
          <w:szCs w:val="32"/>
        </w:rPr>
        <w:t>（一）各</w:t>
      </w:r>
      <w:r w:rsidR="00604C4F" w:rsidRPr="00AE7AEB">
        <w:rPr>
          <w:rFonts w:ascii="方正仿宋简体" w:eastAsia="方正仿宋简体" w:hAnsi="黑体" w:cs="方正仿宋简体" w:hint="eastAsia"/>
          <w:bCs/>
          <w:sz w:val="32"/>
          <w:szCs w:val="32"/>
        </w:rPr>
        <w:t>相关分支机构</w:t>
      </w:r>
      <w:r w:rsidRPr="00AE7AEB">
        <w:rPr>
          <w:rFonts w:ascii="方正仿宋简体" w:eastAsia="方正仿宋简体" w:hAnsi="黑体" w:cs="方正仿宋简体" w:hint="eastAsia"/>
          <w:bCs/>
          <w:sz w:val="32"/>
          <w:szCs w:val="32"/>
        </w:rPr>
        <w:t>应依托</w:t>
      </w:r>
      <w:r w:rsidR="00604C4F" w:rsidRPr="00AE7AEB">
        <w:rPr>
          <w:rFonts w:ascii="方正仿宋简体" w:eastAsia="方正仿宋简体" w:hAnsi="黑体" w:cs="方正仿宋简体" w:hint="eastAsia"/>
          <w:bCs/>
          <w:sz w:val="32"/>
          <w:szCs w:val="32"/>
        </w:rPr>
        <w:t>天津局双随机抽查系统</w:t>
      </w:r>
      <w:r w:rsidRPr="00AE7AEB">
        <w:rPr>
          <w:rFonts w:ascii="方正仿宋简体" w:eastAsia="方正仿宋简体" w:hAnsi="黑体" w:cs="方正仿宋简体" w:hint="eastAsia"/>
          <w:bCs/>
          <w:sz w:val="32"/>
          <w:szCs w:val="32"/>
        </w:rPr>
        <w:t>，实现随机抽取检查对象和卫生监督人员，做到全程可留痕、责任可追溯，提高抽查工作的规范性和科学性。</w:t>
      </w:r>
    </w:p>
    <w:p w:rsidR="0034659F" w:rsidRPr="00AE7AEB" w:rsidRDefault="0034659F" w:rsidP="009372FA">
      <w:pPr>
        <w:adjustRightInd w:val="0"/>
        <w:spacing w:line="594" w:lineRule="exact"/>
        <w:ind w:firstLineChars="200" w:firstLine="624"/>
        <w:rPr>
          <w:rFonts w:ascii="方正仿宋简体" w:eastAsia="方正仿宋简体" w:hAnsi="黑体" w:cs="方正仿宋简体"/>
          <w:bCs/>
          <w:sz w:val="32"/>
          <w:szCs w:val="32"/>
        </w:rPr>
      </w:pPr>
      <w:r w:rsidRPr="00AE7AEB">
        <w:rPr>
          <w:rFonts w:ascii="方正仿宋简体" w:eastAsia="方正仿宋简体" w:hAnsi="黑体" w:cs="方正仿宋简体" w:hint="eastAsia"/>
          <w:bCs/>
          <w:sz w:val="32"/>
          <w:szCs w:val="32"/>
        </w:rPr>
        <w:t>（二）</w:t>
      </w:r>
      <w:r w:rsidR="00451D10" w:rsidRPr="00AE7AEB">
        <w:rPr>
          <w:rFonts w:ascii="方正仿宋简体" w:eastAsia="方正仿宋简体" w:hAnsi="黑体" w:cs="方正仿宋简体" w:hint="eastAsia"/>
          <w:bCs/>
          <w:sz w:val="32"/>
          <w:szCs w:val="32"/>
        </w:rPr>
        <w:t>各相关分支机构</w:t>
      </w:r>
      <w:r w:rsidRPr="00AE7AEB">
        <w:rPr>
          <w:rFonts w:ascii="方正仿宋简体" w:eastAsia="方正仿宋简体" w:hAnsi="黑体" w:cs="方正仿宋简体" w:hint="eastAsia"/>
          <w:bCs/>
          <w:sz w:val="32"/>
          <w:szCs w:val="32"/>
        </w:rPr>
        <w:t>应及时将随机抽查结果纳入出入境检验检疫企业信用管理系统。对发现的违法行为，应依法实施行政处罚，涉嫌犯罪的移送司法机关。</w:t>
      </w:r>
    </w:p>
    <w:p w:rsidR="0034659F" w:rsidRPr="00AE7AEB" w:rsidRDefault="0034659F" w:rsidP="0034659F">
      <w:pPr>
        <w:adjustRightInd w:val="0"/>
        <w:spacing w:line="594" w:lineRule="exact"/>
        <w:ind w:firstLineChars="200" w:firstLine="624"/>
        <w:rPr>
          <w:rFonts w:ascii="方正仿宋简体" w:eastAsia="方正仿宋简体" w:hAnsi="黑体" w:cs="方正仿宋简体"/>
          <w:sz w:val="32"/>
          <w:szCs w:val="32"/>
        </w:rPr>
      </w:pPr>
    </w:p>
    <w:p w:rsidR="0034659F" w:rsidRPr="00AE7AEB" w:rsidRDefault="0034659F" w:rsidP="0034659F">
      <w:pPr>
        <w:pStyle w:val="New"/>
        <w:adjustRightInd w:val="0"/>
        <w:spacing w:line="594" w:lineRule="exact"/>
        <w:rPr>
          <w:rFonts w:ascii="方正仿宋简体" w:eastAsia="方正仿宋简体" w:hAnsi="方正仿宋简体" w:cs="方正仿宋简体"/>
          <w:kern w:val="2"/>
          <w:szCs w:val="32"/>
        </w:rPr>
      </w:pPr>
      <w:r w:rsidRPr="00AE7AEB">
        <w:rPr>
          <w:rFonts w:ascii="方正仿宋简体" w:eastAsia="方正仿宋简体" w:hAnsi="方正仿宋简体" w:cs="方正仿宋简体" w:hint="eastAsia"/>
          <w:kern w:val="2"/>
          <w:szCs w:val="32"/>
        </w:rPr>
        <w:t>附件：1. 检查对象名录库</w:t>
      </w:r>
    </w:p>
    <w:p w:rsidR="0034659F" w:rsidRPr="00AE7AEB" w:rsidRDefault="0034659F" w:rsidP="0034659F">
      <w:pPr>
        <w:pStyle w:val="New"/>
        <w:adjustRightInd w:val="0"/>
        <w:spacing w:line="594" w:lineRule="exact"/>
        <w:ind w:firstLineChars="507" w:firstLine="1582"/>
        <w:rPr>
          <w:rFonts w:ascii="方正仿宋简体" w:eastAsia="方正仿宋简体" w:hAnsi="方正仿宋简体" w:cs="方正仿宋简体"/>
          <w:kern w:val="2"/>
          <w:szCs w:val="32"/>
        </w:rPr>
      </w:pPr>
      <w:r w:rsidRPr="00AE7AEB">
        <w:rPr>
          <w:rFonts w:ascii="方正仿宋简体" w:eastAsia="方正仿宋简体" w:hAnsi="方正仿宋简体" w:cs="方正仿宋简体" w:hint="eastAsia"/>
          <w:kern w:val="2"/>
          <w:szCs w:val="32"/>
        </w:rPr>
        <w:t>2. 卫生监督人员名录库</w:t>
      </w:r>
    </w:p>
    <w:p w:rsidR="0034659F" w:rsidRPr="00AE7AEB" w:rsidRDefault="0034659F" w:rsidP="0034659F">
      <w:pPr>
        <w:pStyle w:val="New"/>
        <w:widowControl/>
        <w:adjustRightInd w:val="0"/>
        <w:spacing w:line="594" w:lineRule="exact"/>
        <w:ind w:firstLineChars="507" w:firstLine="1582"/>
        <w:rPr>
          <w:rFonts w:ascii="方正仿宋简体" w:eastAsia="方正仿宋简体" w:hAnsi="方正仿宋简体" w:cs="方正仿宋简体"/>
          <w:szCs w:val="32"/>
        </w:rPr>
      </w:pPr>
      <w:r w:rsidRPr="00AE7AEB">
        <w:rPr>
          <w:rFonts w:ascii="方正仿宋简体" w:eastAsia="方正仿宋简体" w:hAnsi="方正仿宋简体" w:cs="方正仿宋简体" w:hint="eastAsia"/>
          <w:kern w:val="2"/>
          <w:szCs w:val="32"/>
        </w:rPr>
        <w:t>3. 随机抽查事项清单</w:t>
      </w:r>
    </w:p>
    <w:p w:rsidR="0034659F" w:rsidRPr="00AE7AEB" w:rsidRDefault="0034659F" w:rsidP="0034659F">
      <w:pPr>
        <w:spacing w:line="594" w:lineRule="exact"/>
        <w:rPr>
          <w:rFonts w:ascii="方正仿宋简体" w:eastAsia="方正仿宋简体" w:hAnsi="方正仿宋简体" w:cs="方正仿宋简体"/>
          <w:sz w:val="32"/>
          <w:szCs w:val="32"/>
        </w:rPr>
        <w:sectPr w:rsidR="0034659F" w:rsidRPr="00AE7AEB" w:rsidSect="00901768">
          <w:pgSz w:w="11906" w:h="16838" w:code="9"/>
          <w:pgMar w:top="1985" w:right="1474" w:bottom="1361" w:left="1474" w:header="851" w:footer="1418" w:gutter="0"/>
          <w:cols w:space="425"/>
          <w:titlePg/>
          <w:docGrid w:type="linesAndChars" w:linePitch="286" w:charSpace="-1638"/>
        </w:sectPr>
      </w:pPr>
    </w:p>
    <w:p w:rsidR="0034659F" w:rsidRPr="00AE7AEB" w:rsidRDefault="0034659F" w:rsidP="0034659F">
      <w:pPr>
        <w:tabs>
          <w:tab w:val="left" w:pos="540"/>
          <w:tab w:val="left" w:pos="720"/>
          <w:tab w:val="left" w:pos="900"/>
          <w:tab w:val="left" w:pos="1443"/>
        </w:tabs>
        <w:outlineLvl w:val="0"/>
        <w:rPr>
          <w:rFonts w:ascii="方正黑体简体" w:eastAsia="方正黑体简体" w:hAnsi="黑体" w:cs="方正仿宋简体"/>
          <w:sz w:val="32"/>
          <w:szCs w:val="32"/>
        </w:rPr>
      </w:pPr>
      <w:r w:rsidRPr="00AE7AEB">
        <w:rPr>
          <w:rFonts w:ascii="方正黑体简体" w:eastAsia="方正黑体简体" w:hAnsi="黑体" w:cs="方正仿宋简体" w:hint="eastAsia"/>
          <w:sz w:val="32"/>
          <w:szCs w:val="32"/>
        </w:rPr>
        <w:lastRenderedPageBreak/>
        <w:t>附件1</w:t>
      </w:r>
    </w:p>
    <w:p w:rsidR="0034659F" w:rsidRPr="00AE7AEB" w:rsidRDefault="0034659F" w:rsidP="0034659F">
      <w:pPr>
        <w:tabs>
          <w:tab w:val="left" w:pos="540"/>
          <w:tab w:val="left" w:pos="720"/>
          <w:tab w:val="left" w:pos="900"/>
          <w:tab w:val="left" w:pos="1443"/>
        </w:tabs>
        <w:jc w:val="center"/>
        <w:rPr>
          <w:rFonts w:ascii="方正小标宋简体" w:eastAsia="方正小标宋简体" w:hAnsi="黑体" w:cs="方正仿宋简体"/>
          <w:sz w:val="44"/>
          <w:szCs w:val="44"/>
        </w:rPr>
      </w:pPr>
      <w:r w:rsidRPr="00AE7AEB">
        <w:rPr>
          <w:rFonts w:ascii="方正小标宋简体" w:eastAsia="方正小标宋简体" w:hAnsi="黑体" w:cs="方正仿宋简体" w:hint="eastAsia"/>
          <w:sz w:val="44"/>
          <w:szCs w:val="44"/>
        </w:rPr>
        <w:t>检查对象名录库（一）</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8"/>
        <w:gridCol w:w="708"/>
        <w:gridCol w:w="851"/>
        <w:gridCol w:w="1276"/>
        <w:gridCol w:w="1903"/>
        <w:gridCol w:w="1269"/>
        <w:gridCol w:w="1080"/>
        <w:gridCol w:w="992"/>
        <w:gridCol w:w="993"/>
        <w:gridCol w:w="1107"/>
        <w:gridCol w:w="947"/>
        <w:gridCol w:w="947"/>
        <w:gridCol w:w="699"/>
      </w:tblGrid>
      <w:tr w:rsidR="0034659F" w:rsidRPr="00AE7AEB" w:rsidTr="00DA1FCA">
        <w:trPr>
          <w:jc w:val="center"/>
        </w:trPr>
        <w:tc>
          <w:tcPr>
            <w:tcW w:w="798" w:type="dxa"/>
            <w:vAlign w:val="center"/>
          </w:tcPr>
          <w:p w:rsidR="0034659F" w:rsidRPr="00AE7AEB" w:rsidRDefault="00033A0B" w:rsidP="00DA1FCA">
            <w:pPr>
              <w:jc w:val="center"/>
              <w:rPr>
                <w:rFonts w:ascii="方正黑体简体" w:eastAsia="方正黑体简体"/>
                <w:sz w:val="18"/>
                <w:szCs w:val="18"/>
              </w:rPr>
            </w:pPr>
            <w:r w:rsidRPr="00AE7AEB">
              <w:rPr>
                <w:rFonts w:ascii="方正黑体简体" w:eastAsia="方正黑体简体" w:hint="eastAsia"/>
                <w:sz w:val="18"/>
                <w:szCs w:val="18"/>
              </w:rPr>
              <w:t>分支</w:t>
            </w:r>
            <w:r w:rsidR="0034659F" w:rsidRPr="00AE7AEB">
              <w:rPr>
                <w:rFonts w:ascii="方正黑体简体" w:eastAsia="方正黑体简体" w:hint="eastAsia"/>
                <w:sz w:val="18"/>
                <w:szCs w:val="18"/>
              </w:rPr>
              <w:t>局</w:t>
            </w:r>
          </w:p>
        </w:tc>
        <w:tc>
          <w:tcPr>
            <w:tcW w:w="708"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许可类别</w:t>
            </w:r>
          </w:p>
        </w:tc>
        <w:tc>
          <w:tcPr>
            <w:tcW w:w="851"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许可证编号</w:t>
            </w:r>
          </w:p>
        </w:tc>
        <w:tc>
          <w:tcPr>
            <w:tcW w:w="1276"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企业名称</w:t>
            </w:r>
          </w:p>
        </w:tc>
        <w:tc>
          <w:tcPr>
            <w:tcW w:w="1903"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统一社会信用代码</w:t>
            </w:r>
          </w:p>
        </w:tc>
        <w:tc>
          <w:tcPr>
            <w:tcW w:w="1269"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地址</w:t>
            </w:r>
          </w:p>
        </w:tc>
        <w:tc>
          <w:tcPr>
            <w:tcW w:w="1080"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许可项目及范围</w:t>
            </w:r>
          </w:p>
        </w:tc>
        <w:tc>
          <w:tcPr>
            <w:tcW w:w="992"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许可日期</w:t>
            </w:r>
          </w:p>
        </w:tc>
        <w:tc>
          <w:tcPr>
            <w:tcW w:w="993"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有效日期</w:t>
            </w:r>
          </w:p>
        </w:tc>
        <w:tc>
          <w:tcPr>
            <w:tcW w:w="1107"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法人代表</w:t>
            </w:r>
          </w:p>
        </w:tc>
        <w:tc>
          <w:tcPr>
            <w:tcW w:w="947"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联系人</w:t>
            </w:r>
          </w:p>
        </w:tc>
        <w:tc>
          <w:tcPr>
            <w:tcW w:w="947"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电话</w:t>
            </w:r>
          </w:p>
        </w:tc>
        <w:tc>
          <w:tcPr>
            <w:tcW w:w="699" w:type="dxa"/>
            <w:vAlign w:val="center"/>
          </w:tcPr>
          <w:p w:rsidR="0034659F" w:rsidRPr="00AE7AEB" w:rsidRDefault="0034659F" w:rsidP="00DA1FCA">
            <w:pPr>
              <w:jc w:val="center"/>
              <w:rPr>
                <w:rFonts w:ascii="方正黑体简体" w:eastAsia="方正黑体简体"/>
                <w:sz w:val="18"/>
                <w:szCs w:val="18"/>
              </w:rPr>
            </w:pPr>
            <w:r w:rsidRPr="00AE7AEB">
              <w:rPr>
                <w:rFonts w:ascii="方正黑体简体" w:eastAsia="方正黑体简体" w:hint="eastAsia"/>
                <w:sz w:val="18"/>
                <w:szCs w:val="18"/>
              </w:rPr>
              <w:t>企业分级</w:t>
            </w:r>
          </w:p>
        </w:tc>
      </w:tr>
      <w:tr w:rsidR="0034659F" w:rsidRPr="00AE7AEB" w:rsidTr="00DA1FCA">
        <w:trPr>
          <w:jc w:val="center"/>
        </w:trPr>
        <w:tc>
          <w:tcPr>
            <w:tcW w:w="798" w:type="dxa"/>
          </w:tcPr>
          <w:p w:rsidR="0034659F" w:rsidRPr="00AE7AEB" w:rsidRDefault="0034659F" w:rsidP="00DA1FCA"/>
        </w:tc>
        <w:tc>
          <w:tcPr>
            <w:tcW w:w="708" w:type="dxa"/>
          </w:tcPr>
          <w:p w:rsidR="0034659F" w:rsidRPr="00AE7AEB" w:rsidRDefault="0034659F" w:rsidP="00DA1FCA"/>
        </w:tc>
        <w:tc>
          <w:tcPr>
            <w:tcW w:w="851" w:type="dxa"/>
          </w:tcPr>
          <w:p w:rsidR="0034659F" w:rsidRPr="00AE7AEB" w:rsidRDefault="0034659F" w:rsidP="00DA1FCA"/>
        </w:tc>
        <w:tc>
          <w:tcPr>
            <w:tcW w:w="1276" w:type="dxa"/>
          </w:tcPr>
          <w:p w:rsidR="0034659F" w:rsidRPr="00AE7AEB" w:rsidRDefault="0034659F" w:rsidP="00DA1FCA"/>
        </w:tc>
        <w:tc>
          <w:tcPr>
            <w:tcW w:w="1903" w:type="dxa"/>
          </w:tcPr>
          <w:p w:rsidR="0034659F" w:rsidRPr="00AE7AEB" w:rsidRDefault="0034659F" w:rsidP="00DA1FCA"/>
        </w:tc>
        <w:tc>
          <w:tcPr>
            <w:tcW w:w="1269" w:type="dxa"/>
          </w:tcPr>
          <w:p w:rsidR="0034659F" w:rsidRPr="00AE7AEB" w:rsidRDefault="0034659F" w:rsidP="00DA1FCA"/>
        </w:tc>
        <w:tc>
          <w:tcPr>
            <w:tcW w:w="1080" w:type="dxa"/>
          </w:tcPr>
          <w:p w:rsidR="0034659F" w:rsidRPr="00AE7AEB" w:rsidRDefault="0034659F" w:rsidP="00DA1FCA"/>
        </w:tc>
        <w:tc>
          <w:tcPr>
            <w:tcW w:w="992" w:type="dxa"/>
          </w:tcPr>
          <w:p w:rsidR="0034659F" w:rsidRPr="00AE7AEB" w:rsidRDefault="0034659F" w:rsidP="00DA1FCA"/>
        </w:tc>
        <w:tc>
          <w:tcPr>
            <w:tcW w:w="993" w:type="dxa"/>
          </w:tcPr>
          <w:p w:rsidR="0034659F" w:rsidRPr="00AE7AEB" w:rsidRDefault="0034659F" w:rsidP="00DA1FCA"/>
        </w:tc>
        <w:tc>
          <w:tcPr>
            <w:tcW w:w="1107" w:type="dxa"/>
          </w:tcPr>
          <w:p w:rsidR="0034659F" w:rsidRPr="00AE7AEB" w:rsidRDefault="0034659F" w:rsidP="00DA1FCA"/>
        </w:tc>
        <w:tc>
          <w:tcPr>
            <w:tcW w:w="947" w:type="dxa"/>
          </w:tcPr>
          <w:p w:rsidR="0034659F" w:rsidRPr="00AE7AEB" w:rsidRDefault="0034659F" w:rsidP="00DA1FCA"/>
        </w:tc>
        <w:tc>
          <w:tcPr>
            <w:tcW w:w="947" w:type="dxa"/>
          </w:tcPr>
          <w:p w:rsidR="0034659F" w:rsidRPr="00AE7AEB" w:rsidRDefault="0034659F" w:rsidP="00DA1FCA"/>
        </w:tc>
        <w:tc>
          <w:tcPr>
            <w:tcW w:w="699" w:type="dxa"/>
          </w:tcPr>
          <w:p w:rsidR="0034659F" w:rsidRPr="00AE7AEB" w:rsidRDefault="0034659F" w:rsidP="00DA1FCA"/>
        </w:tc>
      </w:tr>
      <w:tr w:rsidR="0034659F" w:rsidRPr="00AE7AEB" w:rsidTr="00DA1FCA">
        <w:trPr>
          <w:jc w:val="center"/>
        </w:trPr>
        <w:tc>
          <w:tcPr>
            <w:tcW w:w="798" w:type="dxa"/>
          </w:tcPr>
          <w:p w:rsidR="0034659F" w:rsidRPr="00AE7AEB" w:rsidRDefault="0034659F" w:rsidP="00DA1FCA"/>
        </w:tc>
        <w:tc>
          <w:tcPr>
            <w:tcW w:w="708" w:type="dxa"/>
          </w:tcPr>
          <w:p w:rsidR="0034659F" w:rsidRPr="00AE7AEB" w:rsidRDefault="0034659F" w:rsidP="00DA1FCA"/>
        </w:tc>
        <w:tc>
          <w:tcPr>
            <w:tcW w:w="851" w:type="dxa"/>
          </w:tcPr>
          <w:p w:rsidR="0034659F" w:rsidRPr="00AE7AEB" w:rsidRDefault="0034659F" w:rsidP="00DA1FCA"/>
        </w:tc>
        <w:tc>
          <w:tcPr>
            <w:tcW w:w="1276" w:type="dxa"/>
          </w:tcPr>
          <w:p w:rsidR="0034659F" w:rsidRPr="00AE7AEB" w:rsidRDefault="0034659F" w:rsidP="00DA1FCA"/>
        </w:tc>
        <w:tc>
          <w:tcPr>
            <w:tcW w:w="1903" w:type="dxa"/>
          </w:tcPr>
          <w:p w:rsidR="0034659F" w:rsidRPr="00AE7AEB" w:rsidRDefault="0034659F" w:rsidP="00DA1FCA"/>
        </w:tc>
        <w:tc>
          <w:tcPr>
            <w:tcW w:w="1269" w:type="dxa"/>
          </w:tcPr>
          <w:p w:rsidR="0034659F" w:rsidRPr="00AE7AEB" w:rsidRDefault="0034659F" w:rsidP="00DA1FCA"/>
        </w:tc>
        <w:tc>
          <w:tcPr>
            <w:tcW w:w="1080" w:type="dxa"/>
          </w:tcPr>
          <w:p w:rsidR="0034659F" w:rsidRPr="00AE7AEB" w:rsidRDefault="0034659F" w:rsidP="00DA1FCA"/>
        </w:tc>
        <w:tc>
          <w:tcPr>
            <w:tcW w:w="992" w:type="dxa"/>
          </w:tcPr>
          <w:p w:rsidR="0034659F" w:rsidRPr="00AE7AEB" w:rsidRDefault="0034659F" w:rsidP="00DA1FCA"/>
        </w:tc>
        <w:tc>
          <w:tcPr>
            <w:tcW w:w="993" w:type="dxa"/>
          </w:tcPr>
          <w:p w:rsidR="0034659F" w:rsidRPr="00AE7AEB" w:rsidRDefault="0034659F" w:rsidP="00DA1FCA"/>
        </w:tc>
        <w:tc>
          <w:tcPr>
            <w:tcW w:w="1107" w:type="dxa"/>
          </w:tcPr>
          <w:p w:rsidR="0034659F" w:rsidRPr="00AE7AEB" w:rsidRDefault="0034659F" w:rsidP="00DA1FCA"/>
        </w:tc>
        <w:tc>
          <w:tcPr>
            <w:tcW w:w="947" w:type="dxa"/>
          </w:tcPr>
          <w:p w:rsidR="0034659F" w:rsidRPr="00AE7AEB" w:rsidRDefault="0034659F" w:rsidP="00DA1FCA"/>
        </w:tc>
        <w:tc>
          <w:tcPr>
            <w:tcW w:w="947" w:type="dxa"/>
          </w:tcPr>
          <w:p w:rsidR="0034659F" w:rsidRPr="00AE7AEB" w:rsidRDefault="0034659F" w:rsidP="00DA1FCA"/>
        </w:tc>
        <w:tc>
          <w:tcPr>
            <w:tcW w:w="699" w:type="dxa"/>
          </w:tcPr>
          <w:p w:rsidR="0034659F" w:rsidRPr="00AE7AEB" w:rsidRDefault="0034659F" w:rsidP="00DA1FCA"/>
        </w:tc>
      </w:tr>
      <w:tr w:rsidR="0034659F" w:rsidRPr="00AE7AEB" w:rsidTr="00DA1FCA">
        <w:trPr>
          <w:jc w:val="center"/>
        </w:trPr>
        <w:tc>
          <w:tcPr>
            <w:tcW w:w="798" w:type="dxa"/>
          </w:tcPr>
          <w:p w:rsidR="0034659F" w:rsidRPr="00AE7AEB" w:rsidRDefault="0034659F" w:rsidP="00DA1FCA"/>
        </w:tc>
        <w:tc>
          <w:tcPr>
            <w:tcW w:w="708" w:type="dxa"/>
          </w:tcPr>
          <w:p w:rsidR="0034659F" w:rsidRPr="00AE7AEB" w:rsidRDefault="0034659F" w:rsidP="00DA1FCA"/>
        </w:tc>
        <w:tc>
          <w:tcPr>
            <w:tcW w:w="851" w:type="dxa"/>
          </w:tcPr>
          <w:p w:rsidR="0034659F" w:rsidRPr="00AE7AEB" w:rsidRDefault="0034659F" w:rsidP="00DA1FCA"/>
        </w:tc>
        <w:tc>
          <w:tcPr>
            <w:tcW w:w="1276" w:type="dxa"/>
          </w:tcPr>
          <w:p w:rsidR="0034659F" w:rsidRPr="00AE7AEB" w:rsidRDefault="0034659F" w:rsidP="00DA1FCA"/>
        </w:tc>
        <w:tc>
          <w:tcPr>
            <w:tcW w:w="1903" w:type="dxa"/>
          </w:tcPr>
          <w:p w:rsidR="0034659F" w:rsidRPr="00AE7AEB" w:rsidRDefault="0034659F" w:rsidP="00DA1FCA"/>
        </w:tc>
        <w:tc>
          <w:tcPr>
            <w:tcW w:w="1269" w:type="dxa"/>
          </w:tcPr>
          <w:p w:rsidR="0034659F" w:rsidRPr="00AE7AEB" w:rsidRDefault="0034659F" w:rsidP="00DA1FCA"/>
        </w:tc>
        <w:tc>
          <w:tcPr>
            <w:tcW w:w="1080" w:type="dxa"/>
          </w:tcPr>
          <w:p w:rsidR="0034659F" w:rsidRPr="00AE7AEB" w:rsidRDefault="0034659F" w:rsidP="00DA1FCA"/>
        </w:tc>
        <w:tc>
          <w:tcPr>
            <w:tcW w:w="992" w:type="dxa"/>
          </w:tcPr>
          <w:p w:rsidR="0034659F" w:rsidRPr="00AE7AEB" w:rsidRDefault="0034659F" w:rsidP="00DA1FCA"/>
        </w:tc>
        <w:tc>
          <w:tcPr>
            <w:tcW w:w="993" w:type="dxa"/>
          </w:tcPr>
          <w:p w:rsidR="0034659F" w:rsidRPr="00AE7AEB" w:rsidRDefault="0034659F" w:rsidP="00DA1FCA"/>
        </w:tc>
        <w:tc>
          <w:tcPr>
            <w:tcW w:w="1107" w:type="dxa"/>
          </w:tcPr>
          <w:p w:rsidR="0034659F" w:rsidRPr="00AE7AEB" w:rsidRDefault="0034659F" w:rsidP="00DA1FCA"/>
        </w:tc>
        <w:tc>
          <w:tcPr>
            <w:tcW w:w="947" w:type="dxa"/>
          </w:tcPr>
          <w:p w:rsidR="0034659F" w:rsidRPr="00AE7AEB" w:rsidRDefault="0034659F" w:rsidP="00DA1FCA"/>
        </w:tc>
        <w:tc>
          <w:tcPr>
            <w:tcW w:w="947" w:type="dxa"/>
          </w:tcPr>
          <w:p w:rsidR="0034659F" w:rsidRPr="00AE7AEB" w:rsidRDefault="0034659F" w:rsidP="00DA1FCA"/>
        </w:tc>
        <w:tc>
          <w:tcPr>
            <w:tcW w:w="699" w:type="dxa"/>
          </w:tcPr>
          <w:p w:rsidR="0034659F" w:rsidRPr="00AE7AEB" w:rsidRDefault="0034659F" w:rsidP="00DA1FCA"/>
        </w:tc>
      </w:tr>
      <w:tr w:rsidR="0034659F" w:rsidRPr="00AE7AEB" w:rsidTr="00DA1FCA">
        <w:trPr>
          <w:jc w:val="center"/>
        </w:trPr>
        <w:tc>
          <w:tcPr>
            <w:tcW w:w="798" w:type="dxa"/>
          </w:tcPr>
          <w:p w:rsidR="0034659F" w:rsidRPr="00AE7AEB" w:rsidRDefault="0034659F" w:rsidP="00DA1FCA"/>
        </w:tc>
        <w:tc>
          <w:tcPr>
            <w:tcW w:w="708" w:type="dxa"/>
          </w:tcPr>
          <w:p w:rsidR="0034659F" w:rsidRPr="00AE7AEB" w:rsidRDefault="0034659F" w:rsidP="00DA1FCA"/>
        </w:tc>
        <w:tc>
          <w:tcPr>
            <w:tcW w:w="851" w:type="dxa"/>
          </w:tcPr>
          <w:p w:rsidR="0034659F" w:rsidRPr="00AE7AEB" w:rsidRDefault="0034659F" w:rsidP="00DA1FCA"/>
        </w:tc>
        <w:tc>
          <w:tcPr>
            <w:tcW w:w="1276" w:type="dxa"/>
          </w:tcPr>
          <w:p w:rsidR="0034659F" w:rsidRPr="00AE7AEB" w:rsidRDefault="0034659F" w:rsidP="00DA1FCA"/>
        </w:tc>
        <w:tc>
          <w:tcPr>
            <w:tcW w:w="1903" w:type="dxa"/>
          </w:tcPr>
          <w:p w:rsidR="0034659F" w:rsidRPr="00AE7AEB" w:rsidRDefault="0034659F" w:rsidP="00DA1FCA"/>
        </w:tc>
        <w:tc>
          <w:tcPr>
            <w:tcW w:w="1269" w:type="dxa"/>
          </w:tcPr>
          <w:p w:rsidR="0034659F" w:rsidRPr="00AE7AEB" w:rsidRDefault="0034659F" w:rsidP="00DA1FCA"/>
        </w:tc>
        <w:tc>
          <w:tcPr>
            <w:tcW w:w="1080" w:type="dxa"/>
          </w:tcPr>
          <w:p w:rsidR="0034659F" w:rsidRPr="00AE7AEB" w:rsidRDefault="0034659F" w:rsidP="00DA1FCA"/>
        </w:tc>
        <w:tc>
          <w:tcPr>
            <w:tcW w:w="992" w:type="dxa"/>
          </w:tcPr>
          <w:p w:rsidR="0034659F" w:rsidRPr="00AE7AEB" w:rsidRDefault="0034659F" w:rsidP="00DA1FCA"/>
        </w:tc>
        <w:tc>
          <w:tcPr>
            <w:tcW w:w="993" w:type="dxa"/>
          </w:tcPr>
          <w:p w:rsidR="0034659F" w:rsidRPr="00AE7AEB" w:rsidRDefault="0034659F" w:rsidP="00DA1FCA"/>
        </w:tc>
        <w:tc>
          <w:tcPr>
            <w:tcW w:w="1107" w:type="dxa"/>
          </w:tcPr>
          <w:p w:rsidR="0034659F" w:rsidRPr="00AE7AEB" w:rsidRDefault="0034659F" w:rsidP="00DA1FCA"/>
        </w:tc>
        <w:tc>
          <w:tcPr>
            <w:tcW w:w="947" w:type="dxa"/>
          </w:tcPr>
          <w:p w:rsidR="0034659F" w:rsidRPr="00AE7AEB" w:rsidRDefault="0034659F" w:rsidP="00DA1FCA"/>
        </w:tc>
        <w:tc>
          <w:tcPr>
            <w:tcW w:w="947" w:type="dxa"/>
          </w:tcPr>
          <w:p w:rsidR="0034659F" w:rsidRPr="00AE7AEB" w:rsidRDefault="0034659F" w:rsidP="00DA1FCA"/>
        </w:tc>
        <w:tc>
          <w:tcPr>
            <w:tcW w:w="699" w:type="dxa"/>
          </w:tcPr>
          <w:p w:rsidR="0034659F" w:rsidRPr="00AE7AEB" w:rsidRDefault="0034659F" w:rsidP="00DA1FCA"/>
        </w:tc>
      </w:tr>
      <w:tr w:rsidR="0034659F" w:rsidRPr="00AE7AEB" w:rsidTr="00DA1FCA">
        <w:trPr>
          <w:jc w:val="center"/>
        </w:trPr>
        <w:tc>
          <w:tcPr>
            <w:tcW w:w="798" w:type="dxa"/>
          </w:tcPr>
          <w:p w:rsidR="0034659F" w:rsidRPr="00AE7AEB" w:rsidRDefault="0034659F" w:rsidP="00DA1FCA"/>
        </w:tc>
        <w:tc>
          <w:tcPr>
            <w:tcW w:w="708" w:type="dxa"/>
          </w:tcPr>
          <w:p w:rsidR="0034659F" w:rsidRPr="00AE7AEB" w:rsidRDefault="0034659F" w:rsidP="00DA1FCA"/>
        </w:tc>
        <w:tc>
          <w:tcPr>
            <w:tcW w:w="851" w:type="dxa"/>
          </w:tcPr>
          <w:p w:rsidR="0034659F" w:rsidRPr="00AE7AEB" w:rsidRDefault="0034659F" w:rsidP="00DA1FCA"/>
        </w:tc>
        <w:tc>
          <w:tcPr>
            <w:tcW w:w="1276" w:type="dxa"/>
          </w:tcPr>
          <w:p w:rsidR="0034659F" w:rsidRPr="00AE7AEB" w:rsidRDefault="0034659F" w:rsidP="00DA1FCA"/>
        </w:tc>
        <w:tc>
          <w:tcPr>
            <w:tcW w:w="1903" w:type="dxa"/>
          </w:tcPr>
          <w:p w:rsidR="0034659F" w:rsidRPr="00AE7AEB" w:rsidRDefault="0034659F" w:rsidP="00DA1FCA"/>
        </w:tc>
        <w:tc>
          <w:tcPr>
            <w:tcW w:w="1269" w:type="dxa"/>
          </w:tcPr>
          <w:p w:rsidR="0034659F" w:rsidRPr="00AE7AEB" w:rsidRDefault="0034659F" w:rsidP="00DA1FCA"/>
        </w:tc>
        <w:tc>
          <w:tcPr>
            <w:tcW w:w="1080" w:type="dxa"/>
          </w:tcPr>
          <w:p w:rsidR="0034659F" w:rsidRPr="00AE7AEB" w:rsidRDefault="0034659F" w:rsidP="00DA1FCA"/>
        </w:tc>
        <w:tc>
          <w:tcPr>
            <w:tcW w:w="992" w:type="dxa"/>
          </w:tcPr>
          <w:p w:rsidR="0034659F" w:rsidRPr="00AE7AEB" w:rsidRDefault="0034659F" w:rsidP="00DA1FCA"/>
        </w:tc>
        <w:tc>
          <w:tcPr>
            <w:tcW w:w="993" w:type="dxa"/>
          </w:tcPr>
          <w:p w:rsidR="0034659F" w:rsidRPr="00AE7AEB" w:rsidRDefault="0034659F" w:rsidP="00DA1FCA"/>
        </w:tc>
        <w:tc>
          <w:tcPr>
            <w:tcW w:w="1107" w:type="dxa"/>
          </w:tcPr>
          <w:p w:rsidR="0034659F" w:rsidRPr="00AE7AEB" w:rsidRDefault="0034659F" w:rsidP="00DA1FCA"/>
        </w:tc>
        <w:tc>
          <w:tcPr>
            <w:tcW w:w="947" w:type="dxa"/>
          </w:tcPr>
          <w:p w:rsidR="0034659F" w:rsidRPr="00AE7AEB" w:rsidRDefault="0034659F" w:rsidP="00DA1FCA"/>
        </w:tc>
        <w:tc>
          <w:tcPr>
            <w:tcW w:w="947" w:type="dxa"/>
          </w:tcPr>
          <w:p w:rsidR="0034659F" w:rsidRPr="00AE7AEB" w:rsidRDefault="0034659F" w:rsidP="00DA1FCA"/>
        </w:tc>
        <w:tc>
          <w:tcPr>
            <w:tcW w:w="699" w:type="dxa"/>
          </w:tcPr>
          <w:p w:rsidR="0034659F" w:rsidRPr="00AE7AEB" w:rsidRDefault="0034659F" w:rsidP="00DA1FCA"/>
        </w:tc>
      </w:tr>
      <w:tr w:rsidR="0034659F" w:rsidRPr="00AE7AEB" w:rsidTr="00DA1FCA">
        <w:trPr>
          <w:jc w:val="center"/>
        </w:trPr>
        <w:tc>
          <w:tcPr>
            <w:tcW w:w="798" w:type="dxa"/>
          </w:tcPr>
          <w:p w:rsidR="0034659F" w:rsidRPr="00AE7AEB" w:rsidRDefault="0034659F" w:rsidP="00DA1FCA"/>
        </w:tc>
        <w:tc>
          <w:tcPr>
            <w:tcW w:w="708" w:type="dxa"/>
          </w:tcPr>
          <w:p w:rsidR="0034659F" w:rsidRPr="00AE7AEB" w:rsidRDefault="0034659F" w:rsidP="00DA1FCA"/>
        </w:tc>
        <w:tc>
          <w:tcPr>
            <w:tcW w:w="851" w:type="dxa"/>
          </w:tcPr>
          <w:p w:rsidR="0034659F" w:rsidRPr="00AE7AEB" w:rsidRDefault="0034659F" w:rsidP="00DA1FCA"/>
        </w:tc>
        <w:tc>
          <w:tcPr>
            <w:tcW w:w="1276" w:type="dxa"/>
          </w:tcPr>
          <w:p w:rsidR="0034659F" w:rsidRPr="00AE7AEB" w:rsidRDefault="0034659F" w:rsidP="00DA1FCA"/>
        </w:tc>
        <w:tc>
          <w:tcPr>
            <w:tcW w:w="1903" w:type="dxa"/>
          </w:tcPr>
          <w:p w:rsidR="0034659F" w:rsidRPr="00AE7AEB" w:rsidRDefault="0034659F" w:rsidP="00DA1FCA"/>
        </w:tc>
        <w:tc>
          <w:tcPr>
            <w:tcW w:w="1269" w:type="dxa"/>
          </w:tcPr>
          <w:p w:rsidR="0034659F" w:rsidRPr="00AE7AEB" w:rsidRDefault="0034659F" w:rsidP="00DA1FCA"/>
        </w:tc>
        <w:tc>
          <w:tcPr>
            <w:tcW w:w="1080" w:type="dxa"/>
          </w:tcPr>
          <w:p w:rsidR="0034659F" w:rsidRPr="00AE7AEB" w:rsidRDefault="0034659F" w:rsidP="00DA1FCA"/>
        </w:tc>
        <w:tc>
          <w:tcPr>
            <w:tcW w:w="992" w:type="dxa"/>
          </w:tcPr>
          <w:p w:rsidR="0034659F" w:rsidRPr="00AE7AEB" w:rsidRDefault="0034659F" w:rsidP="00DA1FCA"/>
        </w:tc>
        <w:tc>
          <w:tcPr>
            <w:tcW w:w="993" w:type="dxa"/>
          </w:tcPr>
          <w:p w:rsidR="0034659F" w:rsidRPr="00AE7AEB" w:rsidRDefault="0034659F" w:rsidP="00DA1FCA"/>
        </w:tc>
        <w:tc>
          <w:tcPr>
            <w:tcW w:w="1107" w:type="dxa"/>
          </w:tcPr>
          <w:p w:rsidR="0034659F" w:rsidRPr="00AE7AEB" w:rsidRDefault="0034659F" w:rsidP="00DA1FCA"/>
        </w:tc>
        <w:tc>
          <w:tcPr>
            <w:tcW w:w="947" w:type="dxa"/>
          </w:tcPr>
          <w:p w:rsidR="0034659F" w:rsidRPr="00AE7AEB" w:rsidRDefault="0034659F" w:rsidP="00DA1FCA"/>
        </w:tc>
        <w:tc>
          <w:tcPr>
            <w:tcW w:w="947" w:type="dxa"/>
          </w:tcPr>
          <w:p w:rsidR="0034659F" w:rsidRPr="00AE7AEB" w:rsidRDefault="0034659F" w:rsidP="00DA1FCA"/>
        </w:tc>
        <w:tc>
          <w:tcPr>
            <w:tcW w:w="699" w:type="dxa"/>
          </w:tcPr>
          <w:p w:rsidR="0034659F" w:rsidRPr="00AE7AEB" w:rsidRDefault="0034659F" w:rsidP="00DA1FCA"/>
        </w:tc>
      </w:tr>
      <w:tr w:rsidR="0034659F" w:rsidRPr="00AE7AEB" w:rsidTr="00DA1FCA">
        <w:trPr>
          <w:jc w:val="center"/>
        </w:trPr>
        <w:tc>
          <w:tcPr>
            <w:tcW w:w="798" w:type="dxa"/>
          </w:tcPr>
          <w:p w:rsidR="0034659F" w:rsidRPr="00AE7AEB" w:rsidRDefault="0034659F" w:rsidP="00DA1FCA"/>
        </w:tc>
        <w:tc>
          <w:tcPr>
            <w:tcW w:w="708" w:type="dxa"/>
          </w:tcPr>
          <w:p w:rsidR="0034659F" w:rsidRPr="00AE7AEB" w:rsidRDefault="0034659F" w:rsidP="00DA1FCA"/>
        </w:tc>
        <w:tc>
          <w:tcPr>
            <w:tcW w:w="851" w:type="dxa"/>
          </w:tcPr>
          <w:p w:rsidR="0034659F" w:rsidRPr="00AE7AEB" w:rsidRDefault="0034659F" w:rsidP="00DA1FCA"/>
        </w:tc>
        <w:tc>
          <w:tcPr>
            <w:tcW w:w="1276" w:type="dxa"/>
          </w:tcPr>
          <w:p w:rsidR="0034659F" w:rsidRPr="00AE7AEB" w:rsidRDefault="0034659F" w:rsidP="00DA1FCA"/>
        </w:tc>
        <w:tc>
          <w:tcPr>
            <w:tcW w:w="1903" w:type="dxa"/>
          </w:tcPr>
          <w:p w:rsidR="0034659F" w:rsidRPr="00AE7AEB" w:rsidRDefault="0034659F" w:rsidP="00DA1FCA"/>
        </w:tc>
        <w:tc>
          <w:tcPr>
            <w:tcW w:w="1269" w:type="dxa"/>
          </w:tcPr>
          <w:p w:rsidR="0034659F" w:rsidRPr="00AE7AEB" w:rsidRDefault="0034659F" w:rsidP="00DA1FCA"/>
        </w:tc>
        <w:tc>
          <w:tcPr>
            <w:tcW w:w="1080" w:type="dxa"/>
          </w:tcPr>
          <w:p w:rsidR="0034659F" w:rsidRPr="00AE7AEB" w:rsidRDefault="0034659F" w:rsidP="00DA1FCA"/>
        </w:tc>
        <w:tc>
          <w:tcPr>
            <w:tcW w:w="992" w:type="dxa"/>
          </w:tcPr>
          <w:p w:rsidR="0034659F" w:rsidRPr="00AE7AEB" w:rsidRDefault="0034659F" w:rsidP="00DA1FCA"/>
        </w:tc>
        <w:tc>
          <w:tcPr>
            <w:tcW w:w="993" w:type="dxa"/>
          </w:tcPr>
          <w:p w:rsidR="0034659F" w:rsidRPr="00AE7AEB" w:rsidRDefault="0034659F" w:rsidP="00DA1FCA"/>
        </w:tc>
        <w:tc>
          <w:tcPr>
            <w:tcW w:w="1107" w:type="dxa"/>
          </w:tcPr>
          <w:p w:rsidR="0034659F" w:rsidRPr="00AE7AEB" w:rsidRDefault="0034659F" w:rsidP="00DA1FCA"/>
        </w:tc>
        <w:tc>
          <w:tcPr>
            <w:tcW w:w="947" w:type="dxa"/>
          </w:tcPr>
          <w:p w:rsidR="0034659F" w:rsidRPr="00AE7AEB" w:rsidRDefault="0034659F" w:rsidP="00DA1FCA"/>
        </w:tc>
        <w:tc>
          <w:tcPr>
            <w:tcW w:w="947" w:type="dxa"/>
          </w:tcPr>
          <w:p w:rsidR="0034659F" w:rsidRPr="00AE7AEB" w:rsidRDefault="0034659F" w:rsidP="00DA1FCA"/>
        </w:tc>
        <w:tc>
          <w:tcPr>
            <w:tcW w:w="699" w:type="dxa"/>
          </w:tcPr>
          <w:p w:rsidR="0034659F" w:rsidRPr="00AE7AEB" w:rsidRDefault="0034659F" w:rsidP="00DA1FCA"/>
        </w:tc>
      </w:tr>
    </w:tbl>
    <w:p w:rsidR="000357A0" w:rsidRPr="00AE7AEB" w:rsidRDefault="000357A0" w:rsidP="000357A0">
      <w:pPr>
        <w:tabs>
          <w:tab w:val="left" w:pos="540"/>
          <w:tab w:val="left" w:pos="720"/>
          <w:tab w:val="left" w:pos="900"/>
          <w:tab w:val="left" w:pos="1443"/>
        </w:tabs>
        <w:rPr>
          <w:rFonts w:ascii="方正仿宋简体" w:eastAsia="方正仿宋简体" w:hAnsi="黑体" w:cs="方正仿宋简体"/>
          <w:sz w:val="32"/>
          <w:szCs w:val="32"/>
        </w:rPr>
      </w:pPr>
      <w:r w:rsidRPr="00AE7AEB">
        <w:rPr>
          <w:rFonts w:ascii="方正仿宋简体" w:eastAsia="方正仿宋简体" w:hint="eastAsia"/>
        </w:rPr>
        <w:t>注：本名录库适用检查对象为口岸公共场所经营单位。</w:t>
      </w:r>
    </w:p>
    <w:p w:rsidR="0034659F" w:rsidRPr="00AE7AEB" w:rsidRDefault="0034659F" w:rsidP="0034659F">
      <w:pPr>
        <w:tabs>
          <w:tab w:val="left" w:pos="540"/>
          <w:tab w:val="left" w:pos="720"/>
          <w:tab w:val="left" w:pos="900"/>
          <w:tab w:val="left" w:pos="1443"/>
        </w:tabs>
        <w:outlineLvl w:val="0"/>
        <w:sectPr w:rsidR="0034659F" w:rsidRPr="00AE7AEB">
          <w:pgSz w:w="16840" w:h="11907" w:orient="landscape"/>
          <w:pgMar w:top="1797" w:right="1440" w:bottom="1797" w:left="1440" w:header="851" w:footer="992" w:gutter="0"/>
          <w:cols w:space="425"/>
          <w:docGrid w:type="lines" w:linePitch="593" w:charSpace="-4219"/>
        </w:sectPr>
      </w:pPr>
    </w:p>
    <w:p w:rsidR="0034659F" w:rsidRPr="00AE7AEB" w:rsidRDefault="0034659F" w:rsidP="0034659F">
      <w:pPr>
        <w:tabs>
          <w:tab w:val="left" w:pos="540"/>
          <w:tab w:val="left" w:pos="720"/>
          <w:tab w:val="left" w:pos="900"/>
          <w:tab w:val="left" w:pos="1443"/>
        </w:tabs>
        <w:jc w:val="center"/>
        <w:rPr>
          <w:rFonts w:ascii="方正小标宋简体" w:eastAsia="方正小标宋简体" w:hAnsi="黑体" w:cs="方正仿宋简体"/>
          <w:sz w:val="44"/>
          <w:szCs w:val="44"/>
        </w:rPr>
      </w:pPr>
      <w:r w:rsidRPr="00AE7AEB">
        <w:rPr>
          <w:rFonts w:ascii="方正小标宋简体" w:eastAsia="方正小标宋简体" w:hAnsi="黑体" w:cs="方正仿宋简体" w:hint="eastAsia"/>
          <w:sz w:val="44"/>
          <w:szCs w:val="44"/>
        </w:rPr>
        <w:lastRenderedPageBreak/>
        <w:t>检查对象名录库（二）</w:t>
      </w:r>
    </w:p>
    <w:tbl>
      <w:tblPr>
        <w:tblW w:w="13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2158"/>
        <w:gridCol w:w="1842"/>
        <w:gridCol w:w="2013"/>
        <w:gridCol w:w="2098"/>
        <w:gridCol w:w="1399"/>
        <w:gridCol w:w="1091"/>
        <w:gridCol w:w="1402"/>
      </w:tblGrid>
      <w:tr w:rsidR="0034659F" w:rsidRPr="00AE7AEB" w:rsidTr="00DA1FCA">
        <w:trPr>
          <w:jc w:val="center"/>
        </w:trPr>
        <w:tc>
          <w:tcPr>
            <w:tcW w:w="1384" w:type="dxa"/>
            <w:vAlign w:val="center"/>
          </w:tcPr>
          <w:p w:rsidR="0034659F" w:rsidRPr="00AE7AEB" w:rsidRDefault="00ED2163" w:rsidP="00DA1FCA">
            <w:pPr>
              <w:jc w:val="center"/>
              <w:rPr>
                <w:rFonts w:ascii="方正黑体简体" w:eastAsia="方正黑体简体"/>
                <w:sz w:val="28"/>
                <w:szCs w:val="28"/>
              </w:rPr>
            </w:pPr>
            <w:r w:rsidRPr="00AE7AEB">
              <w:rPr>
                <w:rFonts w:ascii="方正黑体简体" w:eastAsia="方正黑体简体" w:hint="eastAsia"/>
                <w:sz w:val="28"/>
                <w:szCs w:val="28"/>
              </w:rPr>
              <w:t>分支机构</w:t>
            </w:r>
          </w:p>
        </w:tc>
        <w:tc>
          <w:tcPr>
            <w:tcW w:w="2158" w:type="dxa"/>
            <w:vAlign w:val="center"/>
          </w:tcPr>
          <w:p w:rsidR="0034659F" w:rsidRPr="00AE7AEB" w:rsidRDefault="0034659F" w:rsidP="00DA1FCA">
            <w:pPr>
              <w:jc w:val="center"/>
              <w:rPr>
                <w:rFonts w:ascii="方正黑体简体" w:eastAsia="方正黑体简体"/>
                <w:sz w:val="28"/>
                <w:szCs w:val="28"/>
              </w:rPr>
            </w:pPr>
            <w:r w:rsidRPr="00AE7AEB">
              <w:rPr>
                <w:rFonts w:ascii="方正黑体简体" w:eastAsia="方正黑体简体" w:hint="eastAsia"/>
                <w:sz w:val="28"/>
                <w:szCs w:val="28"/>
              </w:rPr>
              <w:t>所属企业名称</w:t>
            </w:r>
          </w:p>
        </w:tc>
        <w:tc>
          <w:tcPr>
            <w:tcW w:w="1842" w:type="dxa"/>
            <w:vAlign w:val="center"/>
          </w:tcPr>
          <w:p w:rsidR="0034659F" w:rsidRPr="00AE7AEB" w:rsidRDefault="0034659F" w:rsidP="00DA1FCA">
            <w:pPr>
              <w:jc w:val="center"/>
              <w:rPr>
                <w:rFonts w:ascii="方正黑体简体" w:eastAsia="方正黑体简体"/>
                <w:sz w:val="28"/>
                <w:szCs w:val="28"/>
              </w:rPr>
            </w:pPr>
            <w:r w:rsidRPr="00AE7AEB">
              <w:rPr>
                <w:rFonts w:ascii="方正黑体简体" w:eastAsia="方正黑体简体" w:hint="eastAsia"/>
                <w:sz w:val="28"/>
                <w:szCs w:val="28"/>
              </w:rPr>
              <w:t>经营范围</w:t>
            </w:r>
          </w:p>
        </w:tc>
        <w:tc>
          <w:tcPr>
            <w:tcW w:w="2013" w:type="dxa"/>
            <w:vAlign w:val="center"/>
          </w:tcPr>
          <w:p w:rsidR="0034659F" w:rsidRPr="00AE7AEB" w:rsidRDefault="0034659F" w:rsidP="00DA1FCA">
            <w:pPr>
              <w:jc w:val="center"/>
              <w:rPr>
                <w:rFonts w:ascii="方正黑体简体" w:eastAsia="方正黑体简体"/>
                <w:sz w:val="28"/>
                <w:szCs w:val="28"/>
              </w:rPr>
            </w:pPr>
            <w:r w:rsidRPr="00AE7AEB">
              <w:rPr>
                <w:rFonts w:ascii="方正黑体简体" w:eastAsia="方正黑体简体" w:hint="eastAsia"/>
                <w:sz w:val="28"/>
                <w:szCs w:val="28"/>
              </w:rPr>
              <w:t>开始经营日期</w:t>
            </w:r>
          </w:p>
        </w:tc>
        <w:tc>
          <w:tcPr>
            <w:tcW w:w="2098" w:type="dxa"/>
            <w:vAlign w:val="center"/>
          </w:tcPr>
          <w:p w:rsidR="0034659F" w:rsidRPr="00AE7AEB" w:rsidRDefault="0034659F" w:rsidP="00DA1FCA">
            <w:pPr>
              <w:jc w:val="center"/>
              <w:rPr>
                <w:rFonts w:ascii="方正黑体简体" w:eastAsia="方正黑体简体"/>
                <w:sz w:val="28"/>
                <w:szCs w:val="28"/>
              </w:rPr>
            </w:pPr>
            <w:r w:rsidRPr="00AE7AEB">
              <w:rPr>
                <w:rFonts w:ascii="方正黑体简体" w:eastAsia="方正黑体简体" w:hint="eastAsia"/>
                <w:sz w:val="28"/>
                <w:szCs w:val="28"/>
              </w:rPr>
              <w:t>经营地址</w:t>
            </w:r>
          </w:p>
        </w:tc>
        <w:tc>
          <w:tcPr>
            <w:tcW w:w="1399" w:type="dxa"/>
            <w:vAlign w:val="center"/>
          </w:tcPr>
          <w:p w:rsidR="0034659F" w:rsidRPr="00AE7AEB" w:rsidRDefault="0034659F" w:rsidP="00DA1FCA">
            <w:pPr>
              <w:jc w:val="center"/>
              <w:rPr>
                <w:rFonts w:ascii="方正黑体简体" w:eastAsia="方正黑体简体"/>
                <w:sz w:val="28"/>
                <w:szCs w:val="28"/>
              </w:rPr>
            </w:pPr>
            <w:r w:rsidRPr="00AE7AEB">
              <w:rPr>
                <w:rFonts w:ascii="方正黑体简体" w:eastAsia="方正黑体简体" w:hint="eastAsia"/>
                <w:sz w:val="28"/>
                <w:szCs w:val="28"/>
              </w:rPr>
              <w:t>法人代表</w:t>
            </w:r>
          </w:p>
        </w:tc>
        <w:tc>
          <w:tcPr>
            <w:tcW w:w="1091" w:type="dxa"/>
            <w:vAlign w:val="center"/>
          </w:tcPr>
          <w:p w:rsidR="0034659F" w:rsidRPr="00AE7AEB" w:rsidRDefault="0034659F" w:rsidP="00DA1FCA">
            <w:pPr>
              <w:jc w:val="center"/>
              <w:rPr>
                <w:rFonts w:ascii="方正黑体简体" w:eastAsia="方正黑体简体"/>
                <w:sz w:val="28"/>
                <w:szCs w:val="28"/>
              </w:rPr>
            </w:pPr>
            <w:r w:rsidRPr="00AE7AEB">
              <w:rPr>
                <w:rFonts w:ascii="方正黑体简体" w:eastAsia="方正黑体简体" w:hint="eastAsia"/>
                <w:sz w:val="28"/>
                <w:szCs w:val="28"/>
              </w:rPr>
              <w:t>联系人</w:t>
            </w:r>
          </w:p>
        </w:tc>
        <w:tc>
          <w:tcPr>
            <w:tcW w:w="1402" w:type="dxa"/>
            <w:vAlign w:val="center"/>
          </w:tcPr>
          <w:p w:rsidR="0034659F" w:rsidRPr="00AE7AEB" w:rsidRDefault="0034659F" w:rsidP="00DA1FCA">
            <w:pPr>
              <w:jc w:val="center"/>
              <w:rPr>
                <w:rFonts w:ascii="方正黑体简体" w:eastAsia="方正黑体简体"/>
                <w:sz w:val="28"/>
                <w:szCs w:val="28"/>
              </w:rPr>
            </w:pPr>
            <w:r w:rsidRPr="00AE7AEB">
              <w:rPr>
                <w:rFonts w:ascii="方正黑体简体" w:eastAsia="方正黑体简体" w:hint="eastAsia"/>
                <w:sz w:val="28"/>
                <w:szCs w:val="28"/>
              </w:rPr>
              <w:t>联系电话</w:t>
            </w: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r w:rsidR="0034659F" w:rsidRPr="00AE7AEB" w:rsidTr="00DA1FCA">
        <w:trPr>
          <w:jc w:val="center"/>
        </w:trPr>
        <w:tc>
          <w:tcPr>
            <w:tcW w:w="1384" w:type="dxa"/>
            <w:vAlign w:val="center"/>
          </w:tcPr>
          <w:p w:rsidR="0034659F" w:rsidRPr="00AE7AEB" w:rsidRDefault="0034659F" w:rsidP="00DA1FCA">
            <w:pPr>
              <w:jc w:val="center"/>
            </w:pPr>
          </w:p>
        </w:tc>
        <w:tc>
          <w:tcPr>
            <w:tcW w:w="2158" w:type="dxa"/>
            <w:vAlign w:val="center"/>
          </w:tcPr>
          <w:p w:rsidR="0034659F" w:rsidRPr="00AE7AEB" w:rsidRDefault="0034659F" w:rsidP="00DA1FCA">
            <w:pPr>
              <w:jc w:val="center"/>
            </w:pPr>
          </w:p>
        </w:tc>
        <w:tc>
          <w:tcPr>
            <w:tcW w:w="1842" w:type="dxa"/>
            <w:vAlign w:val="center"/>
          </w:tcPr>
          <w:p w:rsidR="0034659F" w:rsidRPr="00AE7AEB" w:rsidRDefault="0034659F" w:rsidP="00DA1FCA">
            <w:pPr>
              <w:jc w:val="center"/>
            </w:pPr>
          </w:p>
        </w:tc>
        <w:tc>
          <w:tcPr>
            <w:tcW w:w="2013" w:type="dxa"/>
            <w:vAlign w:val="center"/>
          </w:tcPr>
          <w:p w:rsidR="0034659F" w:rsidRPr="00AE7AEB" w:rsidRDefault="0034659F" w:rsidP="00DA1FCA">
            <w:pPr>
              <w:jc w:val="center"/>
            </w:pPr>
          </w:p>
        </w:tc>
        <w:tc>
          <w:tcPr>
            <w:tcW w:w="2098" w:type="dxa"/>
            <w:vAlign w:val="center"/>
          </w:tcPr>
          <w:p w:rsidR="0034659F" w:rsidRPr="00AE7AEB" w:rsidRDefault="0034659F" w:rsidP="00DA1FCA">
            <w:pPr>
              <w:jc w:val="center"/>
            </w:pPr>
          </w:p>
        </w:tc>
        <w:tc>
          <w:tcPr>
            <w:tcW w:w="1399" w:type="dxa"/>
            <w:vAlign w:val="center"/>
          </w:tcPr>
          <w:p w:rsidR="0034659F" w:rsidRPr="00AE7AEB" w:rsidRDefault="0034659F" w:rsidP="00DA1FCA">
            <w:pPr>
              <w:jc w:val="center"/>
            </w:pPr>
          </w:p>
        </w:tc>
        <w:tc>
          <w:tcPr>
            <w:tcW w:w="1091" w:type="dxa"/>
            <w:vAlign w:val="center"/>
          </w:tcPr>
          <w:p w:rsidR="0034659F" w:rsidRPr="00AE7AEB" w:rsidRDefault="0034659F" w:rsidP="00DA1FCA">
            <w:pPr>
              <w:jc w:val="center"/>
            </w:pPr>
          </w:p>
        </w:tc>
        <w:tc>
          <w:tcPr>
            <w:tcW w:w="1402" w:type="dxa"/>
            <w:vAlign w:val="center"/>
          </w:tcPr>
          <w:p w:rsidR="0034659F" w:rsidRPr="00AE7AEB" w:rsidRDefault="0034659F" w:rsidP="00DA1FCA">
            <w:pPr>
              <w:jc w:val="center"/>
            </w:pPr>
          </w:p>
        </w:tc>
      </w:tr>
    </w:tbl>
    <w:p w:rsidR="0034659F" w:rsidRPr="00AE7AEB" w:rsidRDefault="0034659F" w:rsidP="0034659F">
      <w:pPr>
        <w:rPr>
          <w:rFonts w:ascii="方正仿宋简体" w:eastAsia="方正仿宋简体"/>
        </w:rPr>
      </w:pPr>
      <w:r w:rsidRPr="00AE7AEB">
        <w:rPr>
          <w:rFonts w:ascii="方正仿宋简体" w:eastAsia="方正仿宋简体" w:hint="eastAsia"/>
        </w:rPr>
        <w:t>注：本名录库适用检查对象为</w:t>
      </w:r>
      <w:proofErr w:type="gramStart"/>
      <w:r w:rsidRPr="00AE7AEB">
        <w:rPr>
          <w:rFonts w:ascii="方正仿宋简体" w:eastAsia="方正仿宋简体" w:hint="eastAsia"/>
        </w:rPr>
        <w:t>国境口岸</w:t>
      </w:r>
      <w:proofErr w:type="gramEnd"/>
      <w:r w:rsidRPr="00AE7AEB">
        <w:rPr>
          <w:rFonts w:ascii="方正仿宋简体" w:eastAsia="方正仿宋简体" w:hint="eastAsia"/>
        </w:rPr>
        <w:t>储存场地。</w:t>
      </w:r>
    </w:p>
    <w:p w:rsidR="00C27EEE" w:rsidRPr="00AE7AEB" w:rsidRDefault="00C27EEE">
      <w:pPr>
        <w:sectPr w:rsidR="00C27EEE" w:rsidRPr="00AE7AEB" w:rsidSect="0034659F">
          <w:pgSz w:w="16838" w:h="11906" w:orient="landscape"/>
          <w:pgMar w:top="1800" w:right="1440" w:bottom="1800" w:left="1440" w:header="851" w:footer="992" w:gutter="0"/>
          <w:cols w:space="425"/>
          <w:docGrid w:type="lines" w:linePitch="312"/>
        </w:sectPr>
      </w:pPr>
    </w:p>
    <w:p w:rsidR="00C27EEE" w:rsidRPr="00AE7AEB" w:rsidRDefault="00C27EEE" w:rsidP="00C27EEE">
      <w:pPr>
        <w:outlineLvl w:val="0"/>
        <w:rPr>
          <w:rFonts w:ascii="方正黑体简体" w:eastAsia="方正黑体简体"/>
          <w:sz w:val="32"/>
          <w:szCs w:val="32"/>
        </w:rPr>
      </w:pPr>
      <w:r w:rsidRPr="00AE7AEB">
        <w:rPr>
          <w:rFonts w:ascii="方正黑体简体" w:eastAsia="方正黑体简体" w:hint="eastAsia"/>
          <w:sz w:val="32"/>
          <w:szCs w:val="32"/>
        </w:rPr>
        <w:lastRenderedPageBreak/>
        <w:t>附件2</w:t>
      </w:r>
    </w:p>
    <w:p w:rsidR="00C27EEE" w:rsidRPr="00AE7AEB" w:rsidRDefault="00C27EEE" w:rsidP="00C27EEE">
      <w:pPr>
        <w:jc w:val="center"/>
        <w:rPr>
          <w:rFonts w:ascii="方正小标宋简体" w:eastAsia="方正小标宋简体" w:hAnsi="黑体" w:cs="方正仿宋简体"/>
          <w:sz w:val="44"/>
          <w:szCs w:val="44"/>
        </w:rPr>
      </w:pPr>
      <w:r w:rsidRPr="00AE7AEB">
        <w:rPr>
          <w:rFonts w:ascii="方正小标宋简体" w:eastAsia="方正小标宋简体" w:hAnsi="黑体" w:cs="方正仿宋简体" w:hint="eastAsia"/>
          <w:sz w:val="44"/>
          <w:szCs w:val="44"/>
        </w:rPr>
        <w:t>卫生监督人员名录库</w:t>
      </w:r>
    </w:p>
    <w:tbl>
      <w:tblPr>
        <w:tblW w:w="13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276"/>
        <w:gridCol w:w="1701"/>
        <w:gridCol w:w="1701"/>
        <w:gridCol w:w="2014"/>
        <w:gridCol w:w="1534"/>
        <w:gridCol w:w="1624"/>
        <w:gridCol w:w="1534"/>
        <w:gridCol w:w="1534"/>
      </w:tblGrid>
      <w:tr w:rsidR="00C27EEE" w:rsidRPr="00AE7AEB" w:rsidTr="006914F3">
        <w:trPr>
          <w:trHeight w:val="761"/>
        </w:trPr>
        <w:tc>
          <w:tcPr>
            <w:tcW w:w="959"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序号</w:t>
            </w:r>
          </w:p>
        </w:tc>
        <w:tc>
          <w:tcPr>
            <w:tcW w:w="1276"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分支机构</w:t>
            </w:r>
          </w:p>
        </w:tc>
        <w:tc>
          <w:tcPr>
            <w:tcW w:w="1701"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所在口岸</w:t>
            </w:r>
          </w:p>
        </w:tc>
        <w:tc>
          <w:tcPr>
            <w:tcW w:w="1701"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姓名</w:t>
            </w:r>
          </w:p>
        </w:tc>
        <w:tc>
          <w:tcPr>
            <w:tcW w:w="2014"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执法证号</w:t>
            </w:r>
          </w:p>
        </w:tc>
        <w:tc>
          <w:tcPr>
            <w:tcW w:w="1534"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职务</w:t>
            </w:r>
          </w:p>
        </w:tc>
        <w:tc>
          <w:tcPr>
            <w:tcW w:w="1624"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固定电话</w:t>
            </w:r>
          </w:p>
        </w:tc>
        <w:tc>
          <w:tcPr>
            <w:tcW w:w="1534"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移动电话</w:t>
            </w:r>
          </w:p>
        </w:tc>
        <w:tc>
          <w:tcPr>
            <w:tcW w:w="1534" w:type="dxa"/>
            <w:vAlign w:val="center"/>
          </w:tcPr>
          <w:p w:rsidR="00C27EEE" w:rsidRPr="00AE7AEB" w:rsidRDefault="00C27EEE" w:rsidP="006914F3">
            <w:pPr>
              <w:jc w:val="center"/>
              <w:rPr>
                <w:rFonts w:ascii="方正黑体简体" w:eastAsia="方正黑体简体"/>
                <w:sz w:val="32"/>
                <w:szCs w:val="32"/>
              </w:rPr>
            </w:pPr>
            <w:r w:rsidRPr="00AE7AEB">
              <w:rPr>
                <w:rFonts w:ascii="方正黑体简体" w:eastAsia="方正黑体简体" w:hint="eastAsia"/>
                <w:sz w:val="32"/>
                <w:szCs w:val="32"/>
              </w:rPr>
              <w:t>备注</w:t>
            </w:r>
          </w:p>
        </w:tc>
      </w:tr>
      <w:tr w:rsidR="00C27EEE" w:rsidRPr="00AE7AEB" w:rsidTr="006914F3">
        <w:trPr>
          <w:trHeight w:val="742"/>
        </w:trPr>
        <w:tc>
          <w:tcPr>
            <w:tcW w:w="959" w:type="dxa"/>
            <w:vAlign w:val="center"/>
          </w:tcPr>
          <w:p w:rsidR="00C27EEE" w:rsidRPr="00AE7AEB" w:rsidRDefault="00C27EEE" w:rsidP="006914F3">
            <w:pPr>
              <w:jc w:val="center"/>
              <w:rPr>
                <w:rFonts w:ascii="方正仿宋简体" w:eastAsia="方正仿宋简体"/>
                <w:sz w:val="24"/>
              </w:rPr>
            </w:pPr>
          </w:p>
        </w:tc>
        <w:tc>
          <w:tcPr>
            <w:tcW w:w="1276"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201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62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r>
      <w:tr w:rsidR="00C27EEE" w:rsidRPr="00AE7AEB" w:rsidTr="006914F3">
        <w:trPr>
          <w:trHeight w:val="742"/>
        </w:trPr>
        <w:tc>
          <w:tcPr>
            <w:tcW w:w="959" w:type="dxa"/>
            <w:vAlign w:val="center"/>
          </w:tcPr>
          <w:p w:rsidR="00C27EEE" w:rsidRPr="00AE7AEB" w:rsidRDefault="00C27EEE" w:rsidP="006914F3">
            <w:pPr>
              <w:jc w:val="center"/>
              <w:rPr>
                <w:rFonts w:ascii="方正仿宋简体" w:eastAsia="方正仿宋简体"/>
                <w:sz w:val="24"/>
              </w:rPr>
            </w:pPr>
          </w:p>
        </w:tc>
        <w:tc>
          <w:tcPr>
            <w:tcW w:w="1276"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201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62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r>
      <w:tr w:rsidR="00C27EEE" w:rsidRPr="00AE7AEB" w:rsidTr="006914F3">
        <w:trPr>
          <w:trHeight w:val="742"/>
        </w:trPr>
        <w:tc>
          <w:tcPr>
            <w:tcW w:w="959" w:type="dxa"/>
            <w:vAlign w:val="center"/>
          </w:tcPr>
          <w:p w:rsidR="00C27EEE" w:rsidRPr="00AE7AEB" w:rsidRDefault="00C27EEE" w:rsidP="006914F3">
            <w:pPr>
              <w:jc w:val="center"/>
              <w:rPr>
                <w:rFonts w:ascii="方正仿宋简体" w:eastAsia="方正仿宋简体"/>
                <w:sz w:val="24"/>
              </w:rPr>
            </w:pPr>
          </w:p>
        </w:tc>
        <w:tc>
          <w:tcPr>
            <w:tcW w:w="1276"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201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62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r>
      <w:tr w:rsidR="00C27EEE" w:rsidRPr="00AE7AEB" w:rsidTr="006914F3">
        <w:trPr>
          <w:trHeight w:val="742"/>
        </w:trPr>
        <w:tc>
          <w:tcPr>
            <w:tcW w:w="959" w:type="dxa"/>
            <w:vAlign w:val="center"/>
          </w:tcPr>
          <w:p w:rsidR="00C27EEE" w:rsidRPr="00AE7AEB" w:rsidRDefault="00C27EEE" w:rsidP="006914F3">
            <w:pPr>
              <w:jc w:val="center"/>
              <w:rPr>
                <w:rFonts w:ascii="方正仿宋简体" w:eastAsia="方正仿宋简体"/>
                <w:sz w:val="24"/>
              </w:rPr>
            </w:pPr>
          </w:p>
        </w:tc>
        <w:tc>
          <w:tcPr>
            <w:tcW w:w="1276"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201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62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r>
      <w:tr w:rsidR="00C27EEE" w:rsidRPr="00AE7AEB" w:rsidTr="006914F3">
        <w:trPr>
          <w:trHeight w:val="761"/>
        </w:trPr>
        <w:tc>
          <w:tcPr>
            <w:tcW w:w="959" w:type="dxa"/>
            <w:vAlign w:val="center"/>
          </w:tcPr>
          <w:p w:rsidR="00C27EEE" w:rsidRPr="00AE7AEB" w:rsidRDefault="00C27EEE" w:rsidP="006914F3">
            <w:pPr>
              <w:jc w:val="center"/>
              <w:rPr>
                <w:rFonts w:ascii="方正仿宋简体" w:eastAsia="方正仿宋简体"/>
                <w:sz w:val="24"/>
              </w:rPr>
            </w:pPr>
          </w:p>
        </w:tc>
        <w:tc>
          <w:tcPr>
            <w:tcW w:w="1276"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201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62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r>
      <w:tr w:rsidR="00C27EEE" w:rsidRPr="00AE7AEB" w:rsidTr="006914F3">
        <w:trPr>
          <w:trHeight w:val="742"/>
        </w:trPr>
        <w:tc>
          <w:tcPr>
            <w:tcW w:w="959" w:type="dxa"/>
            <w:vAlign w:val="center"/>
          </w:tcPr>
          <w:p w:rsidR="00C27EEE" w:rsidRPr="00AE7AEB" w:rsidRDefault="00C27EEE" w:rsidP="006914F3">
            <w:pPr>
              <w:jc w:val="center"/>
              <w:rPr>
                <w:rFonts w:ascii="方正仿宋简体" w:eastAsia="方正仿宋简体"/>
                <w:sz w:val="24"/>
              </w:rPr>
            </w:pPr>
          </w:p>
        </w:tc>
        <w:tc>
          <w:tcPr>
            <w:tcW w:w="1276"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1701" w:type="dxa"/>
            <w:vAlign w:val="center"/>
          </w:tcPr>
          <w:p w:rsidR="00C27EEE" w:rsidRPr="00AE7AEB" w:rsidRDefault="00C27EEE" w:rsidP="006914F3">
            <w:pPr>
              <w:jc w:val="center"/>
              <w:rPr>
                <w:rFonts w:ascii="方正仿宋简体" w:eastAsia="方正仿宋简体"/>
                <w:sz w:val="24"/>
              </w:rPr>
            </w:pPr>
          </w:p>
        </w:tc>
        <w:tc>
          <w:tcPr>
            <w:tcW w:w="201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62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c>
          <w:tcPr>
            <w:tcW w:w="1534" w:type="dxa"/>
            <w:vAlign w:val="center"/>
          </w:tcPr>
          <w:p w:rsidR="00C27EEE" w:rsidRPr="00AE7AEB" w:rsidRDefault="00C27EEE" w:rsidP="006914F3">
            <w:pPr>
              <w:jc w:val="center"/>
              <w:rPr>
                <w:rFonts w:ascii="方正仿宋简体" w:eastAsia="方正仿宋简体"/>
                <w:sz w:val="24"/>
              </w:rPr>
            </w:pPr>
          </w:p>
        </w:tc>
      </w:tr>
    </w:tbl>
    <w:p w:rsidR="00C27EEE" w:rsidRPr="00AE7AEB" w:rsidRDefault="00C27EEE" w:rsidP="00C27EEE">
      <w:pPr>
        <w:spacing w:line="360" w:lineRule="exact"/>
        <w:ind w:rightChars="-257" w:right="-540"/>
        <w:rPr>
          <w:rFonts w:ascii="宋体"/>
          <w:spacing w:val="-10"/>
          <w:sz w:val="32"/>
          <w:szCs w:val="32"/>
        </w:rPr>
      </w:pPr>
    </w:p>
    <w:p w:rsidR="00C27EEE" w:rsidRPr="00AE7AEB" w:rsidRDefault="00C27EEE" w:rsidP="00C27EEE">
      <w:pPr>
        <w:rPr>
          <w:rFonts w:ascii="方正仿宋简体" w:eastAsia="方正仿宋简体"/>
          <w:sz w:val="32"/>
          <w:szCs w:val="32"/>
        </w:rPr>
        <w:sectPr w:rsidR="00C27EEE" w:rsidRPr="00AE7AEB" w:rsidSect="00C27EEE">
          <w:pgSz w:w="16840" w:h="11907" w:orient="landscape"/>
          <w:pgMar w:top="1797" w:right="1440" w:bottom="1797" w:left="1440" w:header="851" w:footer="992" w:gutter="0"/>
          <w:cols w:space="425"/>
          <w:docGrid w:type="lines" w:linePitch="593" w:charSpace="-4219"/>
        </w:sectPr>
      </w:pPr>
    </w:p>
    <w:p w:rsidR="00C27EEE" w:rsidRPr="00AE7AEB" w:rsidRDefault="00C27EEE" w:rsidP="00C27EEE">
      <w:pPr>
        <w:spacing w:line="360" w:lineRule="exact"/>
        <w:ind w:rightChars="-257" w:right="-540"/>
        <w:jc w:val="left"/>
        <w:outlineLvl w:val="0"/>
        <w:rPr>
          <w:rFonts w:ascii="方正黑体简体" w:eastAsia="方正黑体简体"/>
          <w:sz w:val="32"/>
          <w:szCs w:val="32"/>
        </w:rPr>
      </w:pPr>
      <w:r w:rsidRPr="00AE7AEB">
        <w:rPr>
          <w:rFonts w:ascii="方正黑体简体" w:eastAsia="方正黑体简体" w:hint="eastAsia"/>
          <w:sz w:val="32"/>
          <w:szCs w:val="32"/>
        </w:rPr>
        <w:lastRenderedPageBreak/>
        <w:t>附件3</w:t>
      </w:r>
    </w:p>
    <w:p w:rsidR="00C27EEE" w:rsidRPr="00AE7AEB" w:rsidRDefault="00C27EEE" w:rsidP="00BC442D">
      <w:pPr>
        <w:pStyle w:val="a3"/>
        <w:spacing w:afterLines="50" w:line="594" w:lineRule="exact"/>
        <w:ind w:firstLine="720"/>
        <w:jc w:val="center"/>
        <w:rPr>
          <w:rFonts w:ascii="方正小标宋简体" w:eastAsia="方正小标宋简体" w:hAnsi="宋体" w:cs="方正小标宋简体"/>
          <w:snapToGrid w:val="0"/>
          <w:sz w:val="44"/>
          <w:szCs w:val="44"/>
        </w:rPr>
      </w:pPr>
      <w:r w:rsidRPr="00AE7AEB">
        <w:rPr>
          <w:rFonts w:ascii="方正小标宋简体" w:eastAsia="方正小标宋简体" w:hAnsi="黑体" w:cs="方正仿宋简体" w:hint="eastAsia"/>
          <w:sz w:val="44"/>
          <w:szCs w:val="44"/>
        </w:rPr>
        <w:t>随机抽查事项清单</w:t>
      </w:r>
    </w:p>
    <w:tbl>
      <w:tblPr>
        <w:tblW w:w="13381" w:type="dxa"/>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490"/>
        <w:gridCol w:w="1020"/>
        <w:gridCol w:w="1020"/>
        <w:gridCol w:w="3632"/>
        <w:gridCol w:w="2577"/>
        <w:gridCol w:w="1160"/>
        <w:gridCol w:w="1160"/>
        <w:gridCol w:w="1160"/>
        <w:gridCol w:w="1162"/>
      </w:tblGrid>
      <w:tr w:rsidR="00C27EEE" w:rsidRPr="00AE7AEB" w:rsidTr="006914F3">
        <w:trPr>
          <w:trHeight w:val="570"/>
          <w:tblHeader/>
          <w:jc w:val="center"/>
        </w:trPr>
        <w:tc>
          <w:tcPr>
            <w:tcW w:w="490" w:type="dxa"/>
            <w:shd w:val="clear" w:color="auto" w:fill="auto"/>
            <w:vAlign w:val="center"/>
          </w:tcPr>
          <w:p w:rsidR="00C27EEE" w:rsidRPr="00AE7AEB" w:rsidRDefault="00C27EEE" w:rsidP="006914F3">
            <w:pPr>
              <w:spacing w:line="320" w:lineRule="exact"/>
              <w:jc w:val="center"/>
              <w:rPr>
                <w:rFonts w:ascii="方正黑体简体" w:eastAsia="方正黑体简体" w:hAnsi="黑体"/>
                <w:sz w:val="24"/>
              </w:rPr>
            </w:pPr>
            <w:r w:rsidRPr="00AE7AEB">
              <w:rPr>
                <w:rFonts w:ascii="方正黑体简体" w:eastAsia="方正黑体简体" w:hAnsi="黑体" w:cs="方正仿宋简体" w:hint="eastAsia"/>
                <w:bCs/>
                <w:sz w:val="24"/>
              </w:rPr>
              <w:t>序号</w:t>
            </w:r>
          </w:p>
        </w:tc>
        <w:tc>
          <w:tcPr>
            <w:tcW w:w="1020"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事项</w:t>
            </w:r>
          </w:p>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名称</w:t>
            </w:r>
          </w:p>
        </w:tc>
        <w:tc>
          <w:tcPr>
            <w:tcW w:w="1020"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抽查</w:t>
            </w:r>
          </w:p>
          <w:p w:rsidR="00C27EEE" w:rsidRPr="00AE7AEB" w:rsidRDefault="00C27EEE" w:rsidP="006914F3">
            <w:pPr>
              <w:spacing w:line="320" w:lineRule="exact"/>
              <w:jc w:val="center"/>
              <w:rPr>
                <w:rFonts w:ascii="方正黑体简体" w:eastAsia="方正黑体简体" w:hAnsi="黑体"/>
                <w:sz w:val="24"/>
              </w:rPr>
            </w:pPr>
            <w:r w:rsidRPr="00AE7AEB">
              <w:rPr>
                <w:rFonts w:ascii="方正黑体简体" w:eastAsia="方正黑体简体" w:hAnsi="黑体" w:cs="方正仿宋简体" w:hint="eastAsia"/>
                <w:bCs/>
                <w:sz w:val="24"/>
              </w:rPr>
              <w:t>对象</w:t>
            </w:r>
          </w:p>
        </w:tc>
        <w:tc>
          <w:tcPr>
            <w:tcW w:w="3632"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抽查内容</w:t>
            </w:r>
          </w:p>
        </w:tc>
        <w:tc>
          <w:tcPr>
            <w:tcW w:w="2577"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抽查依据</w:t>
            </w:r>
          </w:p>
        </w:tc>
        <w:tc>
          <w:tcPr>
            <w:tcW w:w="1160"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抽查</w:t>
            </w:r>
          </w:p>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主体</w:t>
            </w:r>
          </w:p>
        </w:tc>
        <w:tc>
          <w:tcPr>
            <w:tcW w:w="1160"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检查</w:t>
            </w:r>
          </w:p>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人员</w:t>
            </w:r>
          </w:p>
        </w:tc>
        <w:tc>
          <w:tcPr>
            <w:tcW w:w="1160"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抽查</w:t>
            </w:r>
          </w:p>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频次</w:t>
            </w:r>
          </w:p>
        </w:tc>
        <w:tc>
          <w:tcPr>
            <w:tcW w:w="1162" w:type="dxa"/>
            <w:shd w:val="clear" w:color="auto" w:fill="auto"/>
            <w:vAlign w:val="center"/>
          </w:tcPr>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抽查</w:t>
            </w:r>
          </w:p>
          <w:p w:rsidR="00C27EEE" w:rsidRPr="00AE7AEB" w:rsidRDefault="00C27EEE" w:rsidP="006914F3">
            <w:pPr>
              <w:spacing w:line="320" w:lineRule="exact"/>
              <w:jc w:val="center"/>
              <w:rPr>
                <w:rFonts w:ascii="方正黑体简体" w:eastAsia="方正黑体简体" w:hAnsi="黑体"/>
                <w:bCs/>
                <w:sz w:val="24"/>
              </w:rPr>
            </w:pPr>
            <w:r w:rsidRPr="00AE7AEB">
              <w:rPr>
                <w:rFonts w:ascii="方正黑体简体" w:eastAsia="方正黑体简体" w:hAnsi="黑体" w:cs="方正仿宋简体" w:hint="eastAsia"/>
                <w:bCs/>
                <w:sz w:val="24"/>
              </w:rPr>
              <w:t>比例</w:t>
            </w:r>
          </w:p>
        </w:tc>
      </w:tr>
      <w:tr w:rsidR="00C27EEE" w:rsidRPr="00AE7AEB" w:rsidTr="006914F3">
        <w:trPr>
          <w:trHeight w:val="1829"/>
          <w:jc w:val="center"/>
        </w:trPr>
        <w:tc>
          <w:tcPr>
            <w:tcW w:w="49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1</w:t>
            </w:r>
          </w:p>
        </w:tc>
        <w:tc>
          <w:tcPr>
            <w:tcW w:w="102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proofErr w:type="gramStart"/>
            <w:r w:rsidRPr="00AE7AEB">
              <w:rPr>
                <w:rFonts w:ascii="方正仿宋简体" w:eastAsia="方正仿宋简体" w:cs="方正仿宋简体" w:hint="eastAsia"/>
              </w:rPr>
              <w:t>国境口岸</w:t>
            </w:r>
            <w:proofErr w:type="gramEnd"/>
            <w:r w:rsidRPr="00AE7AEB">
              <w:rPr>
                <w:rFonts w:ascii="方正仿宋简体" w:eastAsia="方正仿宋简体" w:cs="方正仿宋简体" w:hint="eastAsia"/>
              </w:rPr>
              <w:t>公共</w:t>
            </w:r>
            <w:r w:rsidRPr="00AE7AEB">
              <w:rPr>
                <w:rFonts w:ascii="方正仿宋简体" w:eastAsia="方正仿宋简体" w:cs="方正仿宋简体"/>
              </w:rPr>
              <w:t>场所</w:t>
            </w:r>
          </w:p>
        </w:tc>
        <w:tc>
          <w:tcPr>
            <w:tcW w:w="102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口岸公共</w:t>
            </w:r>
            <w:r w:rsidRPr="00AE7AEB">
              <w:rPr>
                <w:rFonts w:ascii="方正仿宋简体" w:eastAsia="方正仿宋简体" w:cs="方正仿宋简体"/>
              </w:rPr>
              <w:t>场所</w:t>
            </w:r>
          </w:p>
        </w:tc>
        <w:tc>
          <w:tcPr>
            <w:tcW w:w="3632" w:type="dxa"/>
            <w:shd w:val="clear" w:color="auto" w:fill="auto"/>
            <w:vAlign w:val="center"/>
          </w:tcPr>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1.卫生设施运行情况；</w:t>
            </w:r>
          </w:p>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2.消毒设施完好情况及运行情况；</w:t>
            </w:r>
          </w:p>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rPr>
              <w:t>3.</w:t>
            </w:r>
            <w:r w:rsidRPr="00AE7AEB">
              <w:rPr>
                <w:rFonts w:ascii="方正仿宋简体" w:eastAsia="方正仿宋简体" w:cs="方正仿宋简体" w:hint="eastAsia"/>
              </w:rPr>
              <w:t>内外环境卫生状况符合相应卫生标准情况；</w:t>
            </w:r>
          </w:p>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rPr>
              <w:t>4.</w:t>
            </w:r>
            <w:r w:rsidRPr="00AE7AEB">
              <w:rPr>
                <w:rFonts w:ascii="方正仿宋简体" w:eastAsia="方正仿宋简体" w:cs="方正仿宋简体" w:hint="eastAsia"/>
              </w:rPr>
              <w:t>医学媒介生物控制情况。</w:t>
            </w:r>
          </w:p>
        </w:tc>
        <w:tc>
          <w:tcPr>
            <w:tcW w:w="2577" w:type="dxa"/>
            <w:shd w:val="clear" w:color="auto" w:fill="auto"/>
            <w:vAlign w:val="center"/>
          </w:tcPr>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1.《中华</w:t>
            </w:r>
            <w:r w:rsidRPr="00AE7AEB">
              <w:rPr>
                <w:rFonts w:ascii="方正仿宋简体" w:eastAsia="方正仿宋简体" w:cs="方正仿宋简体"/>
              </w:rPr>
              <w:t>人民共和国国境卫生检疫法</w:t>
            </w:r>
            <w:r w:rsidRPr="00AE7AEB">
              <w:rPr>
                <w:rFonts w:ascii="方正仿宋简体" w:eastAsia="方正仿宋简体" w:cs="方正仿宋简体" w:hint="eastAsia"/>
              </w:rPr>
              <w:t>》及其</w:t>
            </w:r>
            <w:r w:rsidRPr="00AE7AEB">
              <w:rPr>
                <w:rFonts w:ascii="方正仿宋简体" w:eastAsia="方正仿宋简体" w:cs="方正仿宋简体"/>
              </w:rPr>
              <w:t>实施细则</w:t>
            </w:r>
          </w:p>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2.《公共场所卫生管理条例》</w:t>
            </w:r>
          </w:p>
        </w:tc>
        <w:tc>
          <w:tcPr>
            <w:tcW w:w="116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企业所在地检验检疫机构</w:t>
            </w:r>
          </w:p>
        </w:tc>
        <w:tc>
          <w:tcPr>
            <w:tcW w:w="116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2-3名</w:t>
            </w:r>
            <w:r w:rsidRPr="00AE7AEB">
              <w:rPr>
                <w:rFonts w:ascii="方正仿宋简体" w:eastAsia="方正仿宋简体" w:cs="方正仿宋简体"/>
              </w:rPr>
              <w:t>具有资质的卫生监督人员</w:t>
            </w:r>
          </w:p>
        </w:tc>
        <w:tc>
          <w:tcPr>
            <w:tcW w:w="1160" w:type="dxa"/>
            <w:shd w:val="clear" w:color="auto" w:fill="auto"/>
            <w:vAlign w:val="center"/>
          </w:tcPr>
          <w:p w:rsidR="00C27EEE" w:rsidRPr="00AE7AEB" w:rsidRDefault="00C27EEE" w:rsidP="00744C7B">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每年不少于2次</w:t>
            </w:r>
          </w:p>
        </w:tc>
        <w:tc>
          <w:tcPr>
            <w:tcW w:w="1162" w:type="dxa"/>
            <w:shd w:val="clear" w:color="auto" w:fill="auto"/>
            <w:vAlign w:val="center"/>
          </w:tcPr>
          <w:p w:rsidR="00C27EEE" w:rsidRPr="00AE7AEB" w:rsidRDefault="008F057F" w:rsidP="006914F3">
            <w:pPr>
              <w:snapToGrid w:val="0"/>
              <w:spacing w:line="320" w:lineRule="exact"/>
              <w:jc w:val="center"/>
              <w:rPr>
                <w:rFonts w:ascii="方正仿宋简体" w:eastAsia="方正仿宋简体" w:cs="方正仿宋简体"/>
              </w:rPr>
            </w:pPr>
            <w:r w:rsidRPr="008F057F">
              <w:rPr>
                <w:rFonts w:ascii="方正仿宋简体" w:eastAsia="方正仿宋简体" w:cs="方正仿宋简体" w:hint="eastAsia"/>
              </w:rPr>
              <w:t>不低于50%</w:t>
            </w:r>
          </w:p>
        </w:tc>
      </w:tr>
      <w:tr w:rsidR="00C27EEE" w:rsidTr="006914F3">
        <w:trPr>
          <w:trHeight w:val="1883"/>
          <w:jc w:val="center"/>
        </w:trPr>
        <w:tc>
          <w:tcPr>
            <w:tcW w:w="49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2</w:t>
            </w:r>
          </w:p>
        </w:tc>
        <w:tc>
          <w:tcPr>
            <w:tcW w:w="102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proofErr w:type="gramStart"/>
            <w:r w:rsidRPr="00AE7AEB">
              <w:rPr>
                <w:rFonts w:ascii="方正仿宋简体" w:eastAsia="方正仿宋简体" w:cs="方正仿宋简体" w:hint="eastAsia"/>
              </w:rPr>
              <w:t>国境</w:t>
            </w:r>
            <w:r w:rsidRPr="00AE7AEB">
              <w:rPr>
                <w:rFonts w:ascii="方正仿宋简体" w:eastAsia="方正仿宋简体" w:cs="方正仿宋简体"/>
              </w:rPr>
              <w:t>口岸</w:t>
            </w:r>
            <w:proofErr w:type="gramEnd"/>
            <w:r w:rsidRPr="00AE7AEB">
              <w:rPr>
                <w:rFonts w:ascii="方正仿宋简体" w:eastAsia="方正仿宋简体" w:cs="方正仿宋简体" w:hint="eastAsia"/>
              </w:rPr>
              <w:t>储存</w:t>
            </w:r>
            <w:r w:rsidRPr="00AE7AEB">
              <w:rPr>
                <w:rFonts w:ascii="方正仿宋简体" w:eastAsia="方正仿宋简体" w:cs="方正仿宋简体"/>
              </w:rPr>
              <w:t>场地</w:t>
            </w:r>
          </w:p>
        </w:tc>
        <w:tc>
          <w:tcPr>
            <w:tcW w:w="1020" w:type="dxa"/>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proofErr w:type="gramStart"/>
            <w:r w:rsidRPr="00AE7AEB">
              <w:rPr>
                <w:rFonts w:ascii="方正仿宋简体" w:eastAsia="方正仿宋简体" w:cs="方正仿宋简体" w:hint="eastAsia"/>
              </w:rPr>
              <w:t>国境</w:t>
            </w:r>
            <w:r w:rsidRPr="00AE7AEB">
              <w:rPr>
                <w:rFonts w:ascii="方正仿宋简体" w:eastAsia="方正仿宋简体" w:cs="方正仿宋简体"/>
              </w:rPr>
              <w:t>口岸</w:t>
            </w:r>
            <w:proofErr w:type="gramEnd"/>
            <w:r w:rsidRPr="00AE7AEB">
              <w:rPr>
                <w:rFonts w:ascii="方正仿宋简体" w:eastAsia="方正仿宋简体" w:cs="方正仿宋简体" w:hint="eastAsia"/>
              </w:rPr>
              <w:t>储存</w:t>
            </w:r>
            <w:r w:rsidRPr="00AE7AEB">
              <w:rPr>
                <w:rFonts w:ascii="方正仿宋简体" w:eastAsia="方正仿宋简体" w:cs="方正仿宋简体"/>
              </w:rPr>
              <w:t>场地</w:t>
            </w:r>
          </w:p>
        </w:tc>
        <w:tc>
          <w:tcPr>
            <w:tcW w:w="3632" w:type="dxa"/>
            <w:shd w:val="clear" w:color="auto" w:fill="auto"/>
            <w:vAlign w:val="center"/>
          </w:tcPr>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1.卫生管理制度落实情况；</w:t>
            </w:r>
          </w:p>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2.内外环境卫生状况符合相应卫生标准情况；</w:t>
            </w:r>
          </w:p>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3.医学媒介生物控制情况。</w:t>
            </w:r>
          </w:p>
        </w:tc>
        <w:tc>
          <w:tcPr>
            <w:tcW w:w="2577" w:type="dxa"/>
            <w:tcBorders>
              <w:bottom w:val="single" w:sz="4" w:space="0" w:color="auto"/>
            </w:tcBorders>
            <w:shd w:val="clear" w:color="auto" w:fill="auto"/>
            <w:vAlign w:val="center"/>
          </w:tcPr>
          <w:p w:rsidR="00C27EEE" w:rsidRPr="00AE7AEB" w:rsidRDefault="00C27EEE" w:rsidP="006914F3">
            <w:pPr>
              <w:snapToGrid w:val="0"/>
              <w:spacing w:line="320" w:lineRule="exact"/>
              <w:jc w:val="left"/>
              <w:rPr>
                <w:rFonts w:ascii="方正仿宋简体" w:eastAsia="方正仿宋简体" w:cs="方正仿宋简体"/>
              </w:rPr>
            </w:pPr>
            <w:r w:rsidRPr="00AE7AEB">
              <w:rPr>
                <w:rFonts w:ascii="方正仿宋简体" w:eastAsia="方正仿宋简体" w:cs="方正仿宋简体" w:hint="eastAsia"/>
              </w:rPr>
              <w:t>《中华</w:t>
            </w:r>
            <w:r w:rsidRPr="00AE7AEB">
              <w:rPr>
                <w:rFonts w:ascii="方正仿宋简体" w:eastAsia="方正仿宋简体" w:cs="方正仿宋简体"/>
              </w:rPr>
              <w:t>人民共和国国境卫生检疫法</w:t>
            </w:r>
            <w:r w:rsidRPr="00AE7AEB">
              <w:rPr>
                <w:rFonts w:ascii="方正仿宋简体" w:eastAsia="方正仿宋简体" w:cs="方正仿宋简体" w:hint="eastAsia"/>
              </w:rPr>
              <w:t>》及其</w:t>
            </w:r>
            <w:r w:rsidRPr="00AE7AEB">
              <w:rPr>
                <w:rFonts w:ascii="方正仿宋简体" w:eastAsia="方正仿宋简体" w:cs="方正仿宋简体"/>
              </w:rPr>
              <w:t>实施细则</w:t>
            </w:r>
          </w:p>
        </w:tc>
        <w:tc>
          <w:tcPr>
            <w:tcW w:w="1160" w:type="dxa"/>
            <w:tcBorders>
              <w:bottom w:val="single" w:sz="4" w:space="0" w:color="auto"/>
            </w:tcBorders>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企业所在地检验检疫机构</w:t>
            </w:r>
          </w:p>
        </w:tc>
        <w:tc>
          <w:tcPr>
            <w:tcW w:w="1160" w:type="dxa"/>
            <w:tcBorders>
              <w:bottom w:val="single" w:sz="4" w:space="0" w:color="auto"/>
            </w:tcBorders>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2-3名</w:t>
            </w:r>
            <w:r w:rsidRPr="00AE7AEB">
              <w:rPr>
                <w:rFonts w:ascii="方正仿宋简体" w:eastAsia="方正仿宋简体" w:cs="方正仿宋简体"/>
              </w:rPr>
              <w:t>具有资质的卫生监督人员</w:t>
            </w:r>
          </w:p>
        </w:tc>
        <w:tc>
          <w:tcPr>
            <w:tcW w:w="1160" w:type="dxa"/>
            <w:tcBorders>
              <w:bottom w:val="single" w:sz="4" w:space="0" w:color="auto"/>
            </w:tcBorders>
            <w:shd w:val="clear" w:color="auto" w:fill="auto"/>
            <w:vAlign w:val="center"/>
          </w:tcPr>
          <w:p w:rsidR="00C27EEE" w:rsidRPr="00AE7AEB" w:rsidRDefault="00C27EEE" w:rsidP="006914F3">
            <w:pPr>
              <w:snapToGrid w:val="0"/>
              <w:spacing w:line="320" w:lineRule="exact"/>
              <w:jc w:val="center"/>
              <w:rPr>
                <w:rFonts w:ascii="方正仿宋简体" w:eastAsia="方正仿宋简体" w:cs="方正仿宋简体"/>
              </w:rPr>
            </w:pPr>
            <w:r w:rsidRPr="00AE7AEB">
              <w:rPr>
                <w:rFonts w:ascii="方正仿宋简体" w:eastAsia="方正仿宋简体" w:cs="方正仿宋简体" w:hint="eastAsia"/>
              </w:rPr>
              <w:t>每年不少于2次，对有特殊卫生要求的每季度不少于1次</w:t>
            </w:r>
          </w:p>
        </w:tc>
        <w:tc>
          <w:tcPr>
            <w:tcW w:w="1162" w:type="dxa"/>
            <w:tcBorders>
              <w:bottom w:val="single" w:sz="4" w:space="0" w:color="auto"/>
            </w:tcBorders>
            <w:shd w:val="clear" w:color="auto" w:fill="auto"/>
            <w:vAlign w:val="center"/>
          </w:tcPr>
          <w:p w:rsidR="00C27EEE" w:rsidRPr="00AE7AEB" w:rsidRDefault="008F057F" w:rsidP="006914F3">
            <w:pPr>
              <w:snapToGrid w:val="0"/>
              <w:spacing w:line="320" w:lineRule="exact"/>
              <w:jc w:val="center"/>
              <w:rPr>
                <w:rFonts w:ascii="方正仿宋简体" w:eastAsia="方正仿宋简体" w:cs="方正仿宋简体"/>
              </w:rPr>
            </w:pPr>
            <w:r w:rsidRPr="008F057F">
              <w:rPr>
                <w:rFonts w:ascii="方正仿宋简体" w:eastAsia="方正仿宋简体" w:cs="方正仿宋简体" w:hint="eastAsia"/>
              </w:rPr>
              <w:t>不低于50%</w:t>
            </w:r>
          </w:p>
        </w:tc>
      </w:tr>
    </w:tbl>
    <w:p w:rsidR="00F71930" w:rsidRPr="00C27EEE" w:rsidRDefault="00F71930"/>
    <w:sectPr w:rsidR="00F71930" w:rsidRPr="00C27EEE" w:rsidSect="0034659F">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方正大标宋简体">
    <w:altName w:val="Arial Unicode MS"/>
    <w:charset w:val="86"/>
    <w:family w:val="auto"/>
    <w:pitch w:val="default"/>
    <w:sig w:usb0="00000000" w:usb1="080E0000" w:usb2="00000000" w:usb3="00000000" w:csb0="00040001" w:csb1="00000000"/>
  </w:font>
  <w:font w:name="方正楷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F1B56"/>
    <w:multiLevelType w:val="hybridMultilevel"/>
    <w:tmpl w:val="7CE00E06"/>
    <w:lvl w:ilvl="0" w:tplc="2A84920C">
      <w:start w:val="6"/>
      <w:numFmt w:val="decimal"/>
      <w:lvlText w:val="%1."/>
      <w:lvlJc w:val="left"/>
      <w:pPr>
        <w:ind w:left="987" w:hanging="36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1">
    <w:nsid w:val="5C8A549F"/>
    <w:multiLevelType w:val="hybridMultilevel"/>
    <w:tmpl w:val="21C87D84"/>
    <w:lvl w:ilvl="0" w:tplc="5C00E0EA">
      <w:start w:val="1"/>
      <w:numFmt w:val="decimal"/>
      <w:lvlText w:val="%1."/>
      <w:lvlJc w:val="left"/>
      <w:pPr>
        <w:ind w:left="928" w:hanging="36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2">
    <w:nsid w:val="5C933D71"/>
    <w:multiLevelType w:val="hybridMultilevel"/>
    <w:tmpl w:val="777EB34A"/>
    <w:lvl w:ilvl="0" w:tplc="846E0C7C">
      <w:start w:val="2"/>
      <w:numFmt w:val="decimal"/>
      <w:lvlText w:val="%1."/>
      <w:lvlJc w:val="left"/>
      <w:pPr>
        <w:ind w:left="987" w:hanging="36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4659F"/>
    <w:rsid w:val="000257A8"/>
    <w:rsid w:val="00033A0B"/>
    <w:rsid w:val="000357A0"/>
    <w:rsid w:val="000914AC"/>
    <w:rsid w:val="000A2FF2"/>
    <w:rsid w:val="0011259B"/>
    <w:rsid w:val="00175216"/>
    <w:rsid w:val="00253CAD"/>
    <w:rsid w:val="00256BC7"/>
    <w:rsid w:val="002822CD"/>
    <w:rsid w:val="002B3ADC"/>
    <w:rsid w:val="0034659F"/>
    <w:rsid w:val="003659B7"/>
    <w:rsid w:val="003B3649"/>
    <w:rsid w:val="003B5D23"/>
    <w:rsid w:val="003E19A7"/>
    <w:rsid w:val="00404050"/>
    <w:rsid w:val="0042026D"/>
    <w:rsid w:val="00451D10"/>
    <w:rsid w:val="00561DD3"/>
    <w:rsid w:val="005632D7"/>
    <w:rsid w:val="00570B08"/>
    <w:rsid w:val="0058061E"/>
    <w:rsid w:val="005A0E91"/>
    <w:rsid w:val="00604C4F"/>
    <w:rsid w:val="00676508"/>
    <w:rsid w:val="006A0544"/>
    <w:rsid w:val="006B7261"/>
    <w:rsid w:val="00744C7B"/>
    <w:rsid w:val="00785D14"/>
    <w:rsid w:val="00796506"/>
    <w:rsid w:val="007B1C31"/>
    <w:rsid w:val="007C7D31"/>
    <w:rsid w:val="008262AB"/>
    <w:rsid w:val="00832ACF"/>
    <w:rsid w:val="008E45BD"/>
    <w:rsid w:val="008F057F"/>
    <w:rsid w:val="00930FB2"/>
    <w:rsid w:val="009372FA"/>
    <w:rsid w:val="009660A2"/>
    <w:rsid w:val="009A57C5"/>
    <w:rsid w:val="00A06713"/>
    <w:rsid w:val="00A66EB5"/>
    <w:rsid w:val="00A94698"/>
    <w:rsid w:val="00AD34CA"/>
    <w:rsid w:val="00AE7AEB"/>
    <w:rsid w:val="00BA119E"/>
    <w:rsid w:val="00BC442D"/>
    <w:rsid w:val="00C27EEE"/>
    <w:rsid w:val="00C3660C"/>
    <w:rsid w:val="00C603DF"/>
    <w:rsid w:val="00CC0A65"/>
    <w:rsid w:val="00CF002F"/>
    <w:rsid w:val="00CF02DC"/>
    <w:rsid w:val="00D6198D"/>
    <w:rsid w:val="00DF3F2A"/>
    <w:rsid w:val="00E55589"/>
    <w:rsid w:val="00E61235"/>
    <w:rsid w:val="00ED2163"/>
    <w:rsid w:val="00EE50E8"/>
    <w:rsid w:val="00F55F0E"/>
    <w:rsid w:val="00F71930"/>
    <w:rsid w:val="00FA55C2"/>
    <w:rsid w:val="00FE6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59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
    <w:name w:val="正文 New"/>
    <w:rsid w:val="0034659F"/>
    <w:pPr>
      <w:widowControl w:val="0"/>
      <w:autoSpaceDE w:val="0"/>
      <w:autoSpaceDN w:val="0"/>
      <w:snapToGrid w:val="0"/>
      <w:spacing w:line="590" w:lineRule="atLeast"/>
      <w:ind w:firstLine="624"/>
    </w:pPr>
    <w:rPr>
      <w:rFonts w:ascii="Times New Roman" w:eastAsia="方正仿宋_GBK" w:hAnsi="Times New Roman" w:cs="Times New Roman"/>
      <w:snapToGrid w:val="0"/>
      <w:kern w:val="0"/>
      <w:sz w:val="32"/>
      <w:szCs w:val="20"/>
    </w:rPr>
  </w:style>
  <w:style w:type="paragraph" w:styleId="a3">
    <w:name w:val="Plain Text"/>
    <w:basedOn w:val="a"/>
    <w:link w:val="Char"/>
    <w:uiPriority w:val="99"/>
    <w:rsid w:val="00C27EEE"/>
    <w:rPr>
      <w:rFonts w:ascii="宋体" w:hAnsi="Courier New" w:cs="Courier New"/>
      <w:szCs w:val="21"/>
    </w:rPr>
  </w:style>
  <w:style w:type="character" w:customStyle="1" w:styleId="Char">
    <w:name w:val="纯文本 Char"/>
    <w:basedOn w:val="a0"/>
    <w:link w:val="a3"/>
    <w:uiPriority w:val="99"/>
    <w:rsid w:val="00C27EE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1353</TotalTime>
  <Pages>8</Pages>
  <Words>371</Words>
  <Characters>2118</Characters>
  <Application>Microsoft Office Word</Application>
  <DocSecurity>0</DocSecurity>
  <Lines>17</Lines>
  <Paragraphs>4</Paragraphs>
  <ScaleCrop>false</ScaleCrop>
  <Company>Microsoft</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刘志辉</dc:creator>
  <cp:keywords/>
  <dc:description/>
  <cp:lastModifiedBy>郎少伟</cp:lastModifiedBy>
  <cp:revision>63</cp:revision>
  <dcterms:created xsi:type="dcterms:W3CDTF">2018-02-11T02:14:00Z</dcterms:created>
  <dcterms:modified xsi:type="dcterms:W3CDTF">2018-03-21T07:24:00Z</dcterms:modified>
</cp:coreProperties>
</file>