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75" w:rsidRDefault="00074962" w:rsidP="001333B0">
      <w:pPr>
        <w:spacing w:line="594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 w:rsidRPr="0007496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天津检验检验局</w:t>
      </w:r>
      <w:r w:rsidR="001333B0" w:rsidRPr="00B83677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出口食品生产企业</w:t>
      </w:r>
      <w:r w:rsidR="006476E8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备案</w:t>
      </w:r>
    </w:p>
    <w:p w:rsidR="001333B0" w:rsidRPr="00B83677" w:rsidRDefault="006476E8" w:rsidP="001333B0">
      <w:pPr>
        <w:spacing w:line="594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监管</w:t>
      </w:r>
      <w:r w:rsidR="001333B0" w:rsidRPr="00B83677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“双随机”工作实施细则</w:t>
      </w:r>
    </w:p>
    <w:p w:rsidR="001333B0" w:rsidRDefault="001333B0" w:rsidP="001333B0">
      <w:pPr>
        <w:spacing w:line="594" w:lineRule="exact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第一条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为增强进出口食品安全监管效能，体现检验检疫监管的公正性、规范性、简约性，根据《质检总局关于印发〈质量监督检验检疫随机抽查实施办法〉和〈质量监督检验检疫随机抽查事项清单〉通知》（国质检法〔2016〕499</w:t>
      </w:r>
      <w:r w:rsidR="00122B5D">
        <w:rPr>
          <w:rFonts w:ascii="方正仿宋简体" w:eastAsia="方正仿宋简体" w:hAnsi="方正仿宋简体" w:cs="方正仿宋简体" w:hint="eastAsia"/>
          <w:sz w:val="32"/>
          <w:szCs w:val="32"/>
        </w:rPr>
        <w:t>号）、《</w:t>
      </w:r>
      <w:r w:rsidR="00004F23" w:rsidRPr="00004F23">
        <w:rPr>
          <w:rFonts w:ascii="方正仿宋简体" w:eastAsia="方正仿宋简体" w:hAnsi="方正仿宋简体" w:cs="方正仿宋简体" w:hint="eastAsia"/>
          <w:sz w:val="32"/>
          <w:szCs w:val="32"/>
        </w:rPr>
        <w:t>国家认监委关于进一步做好2017年出口食品企业“逐一帮扶”行动计划的通知</w:t>
      </w:r>
      <w:r w:rsidR="00122B5D">
        <w:rPr>
          <w:rFonts w:ascii="方正仿宋简体" w:eastAsia="方正仿宋简体" w:hAnsi="方正仿宋简体" w:cs="方正仿宋简体" w:hint="eastAsia"/>
          <w:sz w:val="32"/>
          <w:szCs w:val="32"/>
        </w:rPr>
        <w:t>》（国认注〔2017〕1</w:t>
      </w:r>
      <w:r w:rsidR="009173ED">
        <w:rPr>
          <w:rFonts w:ascii="方正仿宋简体" w:eastAsia="方正仿宋简体" w:hAnsi="方正仿宋简体" w:cs="方正仿宋简体" w:hint="eastAsia"/>
          <w:sz w:val="32"/>
          <w:szCs w:val="32"/>
        </w:rPr>
        <w:t>9</w:t>
      </w:r>
      <w:r w:rsidR="00122B5D">
        <w:rPr>
          <w:rFonts w:ascii="方正仿宋简体" w:eastAsia="方正仿宋简体" w:hAnsi="方正仿宋简体" w:cs="方正仿宋简体" w:hint="eastAsia"/>
          <w:sz w:val="32"/>
          <w:szCs w:val="32"/>
        </w:rPr>
        <w:t>号）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结合进出口食品安全工作实际，制定本实施细则。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第二条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本细则适用于对出口食品</w:t>
      </w:r>
      <w:r w:rsidR="00796591">
        <w:rPr>
          <w:rFonts w:ascii="方正仿宋简体" w:eastAsia="方正仿宋简体" w:hAnsi="方正仿宋简体" w:cs="方正仿宋简体" w:hint="eastAsia"/>
          <w:sz w:val="32"/>
          <w:szCs w:val="32"/>
        </w:rPr>
        <w:t>备案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企业</w:t>
      </w:r>
      <w:r w:rsidR="00796591">
        <w:rPr>
          <w:rFonts w:ascii="方正仿宋简体" w:eastAsia="方正仿宋简体" w:hAnsi="方正仿宋简体" w:cs="方正仿宋简体" w:hint="eastAsia"/>
          <w:sz w:val="32"/>
          <w:szCs w:val="32"/>
        </w:rPr>
        <w:t>备案监管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随机抽查的相关工作。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第三条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实施双随机抽查机制，应当坚持依法监管、坚持安全底线、坚持风险管理、坚持公正公开。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第四条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="00CC336F">
        <w:rPr>
          <w:rFonts w:ascii="方正仿宋简体" w:eastAsia="方正仿宋简体" w:hAnsi="方正仿宋简体" w:cs="方正仿宋简体" w:hint="eastAsia"/>
          <w:sz w:val="32"/>
          <w:szCs w:val="32"/>
        </w:rPr>
        <w:t>各分支机构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负责辖区内备案出口食品生产企业</w:t>
      </w:r>
      <w:r w:rsidR="0084147B">
        <w:rPr>
          <w:rFonts w:ascii="方正仿宋简体" w:eastAsia="方正仿宋简体" w:hAnsi="方正仿宋简体" w:cs="方正仿宋简体" w:hint="eastAsia"/>
          <w:sz w:val="32"/>
          <w:szCs w:val="32"/>
        </w:rPr>
        <w:t>备案监管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的随机抽查工作。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第五条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="00302F95">
        <w:rPr>
          <w:rFonts w:ascii="方正仿宋简体" w:eastAsia="方正仿宋简体" w:hAnsi="方正仿宋简体" w:cs="方正仿宋简体" w:hint="eastAsia"/>
          <w:sz w:val="32"/>
          <w:szCs w:val="32"/>
        </w:rPr>
        <w:t>认证处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根据辖区内实际情况，分专业、分层次、分地域，建立本辖区的双名录库。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各</w:t>
      </w:r>
      <w:r w:rsidR="0058033F">
        <w:rPr>
          <w:rFonts w:ascii="方正仿宋简体" w:eastAsia="方正仿宋简体" w:hAnsi="方正仿宋简体" w:cs="方正仿宋简体" w:hint="eastAsia"/>
          <w:sz w:val="32"/>
          <w:szCs w:val="32"/>
        </w:rPr>
        <w:t>分支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机构负责本辖区内双名录库的名单制定、信息录入、日常维护、动态调整并及时向</w:t>
      </w:r>
      <w:r w:rsidR="00442A45">
        <w:rPr>
          <w:rFonts w:ascii="方正仿宋简体" w:eastAsia="方正仿宋简体" w:hAnsi="方正仿宋简体" w:cs="方正仿宋简体" w:hint="eastAsia"/>
          <w:sz w:val="32"/>
          <w:szCs w:val="32"/>
        </w:rPr>
        <w:t>天津局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备案。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第六条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执法检查人员应当持有有效的执法工作证，具备必要的食品安全专业知识并定期参加业务培训。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第七条</w:t>
      </w:r>
      <w:r w:rsidR="00302F95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 xml:space="preserve"> </w:t>
      </w:r>
      <w:r w:rsidR="00901AFC">
        <w:rPr>
          <w:rFonts w:ascii="方正仿宋简体" w:eastAsia="方正仿宋简体" w:hAnsi="方正仿宋简体" w:cs="方正仿宋简体" w:hint="eastAsia"/>
          <w:sz w:val="32"/>
          <w:szCs w:val="32"/>
        </w:rPr>
        <w:t>检查对象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在已取得《出口食品生产企业备案证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lastRenderedPageBreak/>
        <w:t>明》的出口食品生产企业名录库中随机抽取确定。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第八条</w:t>
      </w:r>
      <w:r w:rsidR="00302F95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 xml:space="preserve"> </w:t>
      </w:r>
      <w:r w:rsidR="00901AFC">
        <w:rPr>
          <w:rFonts w:ascii="方正仿宋简体" w:eastAsia="方正仿宋简体" w:hAnsi="方正仿宋简体" w:cs="方正仿宋简体" w:hint="eastAsia"/>
          <w:sz w:val="32"/>
          <w:szCs w:val="32"/>
        </w:rPr>
        <w:t>检查组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应从执法检查人员名库中随机抽取2</w:t>
      </w:r>
      <w:r w:rsidR="00901AFC">
        <w:rPr>
          <w:rFonts w:ascii="方正仿宋简体" w:eastAsia="方正仿宋简体" w:hAnsi="方正仿宋简体" w:cs="方正仿宋简体" w:hint="eastAsia"/>
          <w:sz w:val="32"/>
          <w:szCs w:val="32"/>
        </w:rPr>
        <w:t>名或以上的执法人员组成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第九条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="0084147B">
        <w:rPr>
          <w:rFonts w:ascii="方正仿宋简体" w:eastAsia="方正仿宋简体" w:hAnsi="方正仿宋简体" w:cs="方正仿宋简体" w:hint="eastAsia"/>
          <w:sz w:val="32"/>
          <w:szCs w:val="32"/>
        </w:rPr>
        <w:t>各分支机构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根据监管对象的风险等级、信用等级等因素，合理确定监管对象的随机抽查比例和频次，保证必要的抽查覆盖面和工作力度。</w:t>
      </w:r>
      <w:r w:rsidR="0084147B">
        <w:rPr>
          <w:rFonts w:ascii="方正仿宋简体" w:eastAsia="方正仿宋简体" w:hAnsi="方正仿宋简体" w:cs="方正仿宋简体" w:hint="eastAsia"/>
          <w:sz w:val="32"/>
          <w:szCs w:val="32"/>
        </w:rPr>
        <w:t>监管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发现严重不合格情况的、国外反馈出口食品不合格情况的检查对象，应当适当提高抽查比例和频次。必要时</w:t>
      </w:r>
      <w:r w:rsidR="0084147B">
        <w:rPr>
          <w:rFonts w:ascii="方正仿宋简体" w:eastAsia="方正仿宋简体" w:hAnsi="方正仿宋简体" w:cs="方正仿宋简体" w:hint="eastAsia"/>
          <w:sz w:val="32"/>
          <w:szCs w:val="32"/>
        </w:rPr>
        <w:t>认证处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可直接设定抽查比例和频次。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检查组可通过询问、文件检查、现场检查等方式对备案出口食品生产企业进行检查，检查内容应包括但不限于以下内容：企业人员、环境卫生、生产车间及设备、原辅料管理、生产过程、成品储存、产品品质控制管理、客户投诉及不合格产品召回情况等。检查结束后，检查人员应填写《</w:t>
      </w:r>
      <w:r w:rsidR="005D533C">
        <w:rPr>
          <w:rFonts w:ascii="方正仿宋简体" w:eastAsia="方正仿宋简体" w:hAnsi="方正仿宋简体" w:cs="方正仿宋简体" w:hint="eastAsia"/>
          <w:sz w:val="32"/>
          <w:szCs w:val="32"/>
        </w:rPr>
        <w:t>检查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记录表》，列明不符合要求的相关内容。</w:t>
      </w:r>
    </w:p>
    <w:p w:rsidR="001333B0" w:rsidRPr="001C4EC9" w:rsidRDefault="001333B0" w:rsidP="001333B0">
      <w:pPr>
        <w:spacing w:line="594" w:lineRule="exact"/>
        <w:ind w:firstLineChars="221" w:firstLine="681"/>
        <w:rPr>
          <w:rFonts w:ascii="方正仿宋简体" w:eastAsia="方正仿宋简体" w:hAnsi="方正仿宋简体" w:cs="方正仿宋简体"/>
          <w:spacing w:val="-6"/>
          <w:sz w:val="32"/>
          <w:szCs w:val="32"/>
        </w:rPr>
      </w:pPr>
      <w:r w:rsidRPr="001C4EC9">
        <w:rPr>
          <w:rFonts w:ascii="方正仿宋简体" w:eastAsia="方正仿宋简体" w:hAnsi="方正仿宋简体" w:cs="方正仿宋简体" w:hint="eastAsia"/>
          <w:spacing w:val="-6"/>
          <w:sz w:val="32"/>
          <w:szCs w:val="32"/>
        </w:rPr>
        <w:t>对发现的不符合项，应当监督企业制定整改计划，并跟踪复查。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第十一条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执法检查人员应当严格规范公正文明执法，如实记录执法检查情况，确保检查结果的合法、准确和真实。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第十二条</w:t>
      </w:r>
      <w:r w:rsidR="00302F95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通过电子化手段随机抽取检查对象和检查人员，将随机抽查工作情况及时录入相关信息化平台，做到全程留痕，实现责任可追溯。 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第十三条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随机抽查发现的违法行为，需要给予行政处罚的应当依法实施行政处罚，涉嫌犯罪的依法移送司法机关。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lastRenderedPageBreak/>
        <w:t>第十四条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 w:rsidR="00302F95">
        <w:rPr>
          <w:rFonts w:ascii="方正仿宋简体" w:eastAsia="方正仿宋简体" w:hAnsi="方正仿宋简体" w:cs="方正仿宋简体" w:hint="eastAsia"/>
          <w:sz w:val="32"/>
          <w:szCs w:val="32"/>
        </w:rPr>
        <w:t>认证处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根据需要对各</w:t>
      </w:r>
      <w:r w:rsidR="00302F95">
        <w:rPr>
          <w:rFonts w:ascii="方正仿宋简体" w:eastAsia="方正仿宋简体" w:hAnsi="方正仿宋简体" w:cs="方正仿宋简体" w:hint="eastAsia"/>
          <w:sz w:val="32"/>
          <w:szCs w:val="32"/>
        </w:rPr>
        <w:t>分支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机构开展的随机抽查工作进行督查。</w:t>
      </w:r>
    </w:p>
    <w:p w:rsidR="001333B0" w:rsidRDefault="00302F95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认证处</w:t>
      </w:r>
      <w:r w:rsidR="001333B0">
        <w:rPr>
          <w:rFonts w:ascii="方正仿宋简体" w:eastAsia="方正仿宋简体" w:hAnsi="方正仿宋简体" w:cs="方正仿宋简体" w:hint="eastAsia"/>
          <w:sz w:val="32"/>
          <w:szCs w:val="32"/>
        </w:rPr>
        <w:t>每年对辖区内的随机抽查工作进行督查，规范检查行为，严格限制自由裁量权。</w:t>
      </w:r>
    </w:p>
    <w:p w:rsidR="001333B0" w:rsidRDefault="001333B0" w:rsidP="001333B0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</w:t>
      </w:r>
      <w:r w:rsidR="004010DE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五</w:t>
      </w: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条</w:t>
      </w:r>
      <w:r>
        <w:rPr>
          <w:rFonts w:ascii="方正仿宋简体" w:eastAsia="方正仿宋简体" w:hAnsi="方正仿宋简体" w:cs="方正仿宋简体" w:hint="eastAsia"/>
          <w:b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以下情形不适用本细则：</w:t>
      </w:r>
    </w:p>
    <w:p w:rsidR="001333B0" w:rsidRDefault="001333B0" w:rsidP="002A1175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2A1175">
        <w:rPr>
          <w:rFonts w:ascii="方正仿宋简体" w:eastAsia="方正仿宋简体" w:hAnsi="方正仿宋简体" w:cs="方正仿宋简体" w:hint="eastAsia"/>
          <w:sz w:val="32"/>
          <w:szCs w:val="32"/>
        </w:rPr>
        <w:t>（一）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法律、法规对监督检查方式有明确要求的；</w:t>
      </w:r>
    </w:p>
    <w:p w:rsidR="001333B0" w:rsidRDefault="001333B0" w:rsidP="002A1175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2A1175">
        <w:rPr>
          <w:rFonts w:ascii="方正仿宋简体" w:eastAsia="方正仿宋简体" w:hAnsi="方正仿宋简体" w:cs="方正仿宋简体" w:hint="eastAsia"/>
          <w:sz w:val="32"/>
          <w:szCs w:val="32"/>
        </w:rPr>
        <w:t>（二）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依法对被投诉举报企业违法违规行为进行处理的；</w:t>
      </w:r>
    </w:p>
    <w:p w:rsidR="001333B0" w:rsidRDefault="001333B0" w:rsidP="002A1175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2A1175">
        <w:rPr>
          <w:rFonts w:ascii="方正仿宋简体" w:eastAsia="方正仿宋简体" w:hAnsi="方正仿宋简体" w:cs="方正仿宋简体" w:hint="eastAsia"/>
          <w:sz w:val="32"/>
          <w:szCs w:val="32"/>
        </w:rPr>
        <w:t>（三）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根据风险评估结果，不宜开展随机抽查的；</w:t>
      </w:r>
    </w:p>
    <w:p w:rsidR="001333B0" w:rsidRDefault="001333B0" w:rsidP="002A1175">
      <w:pPr>
        <w:spacing w:line="594" w:lineRule="exact"/>
        <w:ind w:firstLineChars="221" w:firstLine="707"/>
        <w:rPr>
          <w:rFonts w:ascii="方正仿宋简体" w:eastAsia="方正仿宋简体" w:hAnsi="方正仿宋简体" w:cs="方正仿宋简体"/>
          <w:sz w:val="32"/>
          <w:szCs w:val="32"/>
        </w:rPr>
      </w:pPr>
      <w:r w:rsidRPr="002A1175">
        <w:rPr>
          <w:rFonts w:ascii="方正仿宋简体" w:eastAsia="方正仿宋简体" w:hAnsi="方正仿宋简体" w:cs="方正仿宋简体" w:hint="eastAsia"/>
          <w:sz w:val="32"/>
          <w:szCs w:val="32"/>
        </w:rPr>
        <w:t>（四）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国务院、总局、省级组织开展专项检查及其他特定监督检查的。</w:t>
      </w:r>
    </w:p>
    <w:p w:rsidR="00302F95" w:rsidRPr="00302F95" w:rsidRDefault="00302F95" w:rsidP="00302F95">
      <w:pPr>
        <w:ind w:firstLineChars="200" w:firstLine="640"/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</w:t>
      </w:r>
      <w:r w:rsidR="004010DE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六</w:t>
      </w: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条</w:t>
      </w:r>
      <w:r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 xml:space="preserve"> 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根据</w:t>
      </w:r>
      <w:r w:rsidR="004010DE">
        <w:rPr>
          <w:rFonts w:ascii="方正仿宋简体" w:eastAsia="方正仿宋简体" w:hAnsi="方正仿宋简体" w:cs="方正仿宋简体" w:hint="eastAsia"/>
          <w:sz w:val="32"/>
          <w:szCs w:val="32"/>
        </w:rPr>
        <w:t>认监委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部署，依据实际情况，确定抽样范围与抽样方式。</w:t>
      </w:r>
    </w:p>
    <w:p w:rsidR="007401A2" w:rsidRDefault="001333B0" w:rsidP="00302F95">
      <w:pPr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第十</w:t>
      </w:r>
      <w:r w:rsidR="004010DE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七</w:t>
      </w:r>
      <w:r w:rsidRPr="00B83677">
        <w:rPr>
          <w:rFonts w:ascii="方正黑体简体" w:eastAsia="方正黑体简体" w:hAnsi="方正仿宋简体" w:cs="方正仿宋简体" w:hint="eastAsia"/>
          <w:bCs/>
          <w:sz w:val="32"/>
          <w:szCs w:val="32"/>
        </w:rPr>
        <w:t>条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 xml:space="preserve"> 本细则由</w:t>
      </w:r>
      <w:r w:rsidR="00302F95">
        <w:rPr>
          <w:rFonts w:ascii="方正仿宋简体" w:eastAsia="方正仿宋简体" w:hAnsi="方正仿宋简体" w:cs="方正仿宋简体" w:hint="eastAsia"/>
          <w:sz w:val="32"/>
          <w:szCs w:val="32"/>
        </w:rPr>
        <w:t>认证处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负责解释。</w:t>
      </w:r>
    </w:p>
    <w:p w:rsidR="00302F95" w:rsidRPr="00302F95" w:rsidRDefault="00302F95" w:rsidP="001333B0">
      <w:pPr>
        <w:rPr>
          <w:rFonts w:ascii="方正仿宋简体" w:eastAsia="方正仿宋简体" w:hAnsi="方正仿宋简体" w:cs="方正仿宋简体"/>
          <w:sz w:val="32"/>
          <w:szCs w:val="32"/>
        </w:rPr>
      </w:pPr>
    </w:p>
    <w:sectPr w:rsidR="00302F95" w:rsidRPr="00302F95" w:rsidSect="007401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0B1" w:rsidRDefault="00F520B1" w:rsidP="00CC336F">
      <w:r>
        <w:separator/>
      </w:r>
    </w:p>
  </w:endnote>
  <w:endnote w:type="continuationSeparator" w:id="1">
    <w:p w:rsidR="00F520B1" w:rsidRDefault="00F520B1" w:rsidP="00CC3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0B1" w:rsidRDefault="00F520B1" w:rsidP="00CC336F">
      <w:r>
        <w:separator/>
      </w:r>
    </w:p>
  </w:footnote>
  <w:footnote w:type="continuationSeparator" w:id="1">
    <w:p w:rsidR="00F520B1" w:rsidRDefault="00F520B1" w:rsidP="00CC33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3B0"/>
    <w:rsid w:val="00003678"/>
    <w:rsid w:val="00004F23"/>
    <w:rsid w:val="00074962"/>
    <w:rsid w:val="00122B5D"/>
    <w:rsid w:val="001333B0"/>
    <w:rsid w:val="001B255D"/>
    <w:rsid w:val="002A1175"/>
    <w:rsid w:val="00302F95"/>
    <w:rsid w:val="003737BD"/>
    <w:rsid w:val="003A3002"/>
    <w:rsid w:val="004010DE"/>
    <w:rsid w:val="00442A45"/>
    <w:rsid w:val="0054285C"/>
    <w:rsid w:val="0057637A"/>
    <w:rsid w:val="0058033F"/>
    <w:rsid w:val="005D533C"/>
    <w:rsid w:val="006476E8"/>
    <w:rsid w:val="00677405"/>
    <w:rsid w:val="0072556F"/>
    <w:rsid w:val="007401A2"/>
    <w:rsid w:val="00796591"/>
    <w:rsid w:val="007A3D13"/>
    <w:rsid w:val="007D468B"/>
    <w:rsid w:val="00813C95"/>
    <w:rsid w:val="0084147B"/>
    <w:rsid w:val="008A4EF5"/>
    <w:rsid w:val="00901AFC"/>
    <w:rsid w:val="009173ED"/>
    <w:rsid w:val="0096488D"/>
    <w:rsid w:val="00B1711B"/>
    <w:rsid w:val="00BB7BA1"/>
    <w:rsid w:val="00CC336F"/>
    <w:rsid w:val="00D65EBD"/>
    <w:rsid w:val="00DB555D"/>
    <w:rsid w:val="00E05C47"/>
    <w:rsid w:val="00EF3648"/>
    <w:rsid w:val="00F5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3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3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33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33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336F"/>
    <w:rPr>
      <w:sz w:val="18"/>
      <w:szCs w:val="18"/>
    </w:rPr>
  </w:style>
  <w:style w:type="paragraph" w:styleId="a5">
    <w:name w:val="List Paragraph"/>
    <w:basedOn w:val="a"/>
    <w:uiPriority w:val="34"/>
    <w:qFormat/>
    <w:rsid w:val="009173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韩玉茜</dc:creator>
  <cp:lastModifiedBy>刘晓婷</cp:lastModifiedBy>
  <cp:revision>4</cp:revision>
  <cp:lastPrinted>2017-03-17T06:04:00Z</cp:lastPrinted>
  <dcterms:created xsi:type="dcterms:W3CDTF">2017-05-04T07:06:00Z</dcterms:created>
  <dcterms:modified xsi:type="dcterms:W3CDTF">2017-05-04T07:06:00Z</dcterms:modified>
</cp:coreProperties>
</file>