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61B" w:rsidRDefault="009656E0">
      <w:pPr>
        <w:jc w:val="center"/>
        <w:outlineLvl w:val="1"/>
        <w:rPr>
          <w:rFonts w:cs="Times New Roman"/>
        </w:rPr>
      </w:pPr>
      <w:r w:rsidRPr="009656E0">
        <w:rPr>
          <w:rFonts w:ascii="宋体" w:hAnsi="宋体" w:cs="宋体" w:hint="eastAsia"/>
          <w:b/>
          <w:bCs/>
          <w:sz w:val="36"/>
          <w:szCs w:val="36"/>
          <w:lang w:val="zh-CN"/>
        </w:rPr>
        <w:t>出口食用动物饲用饲料登记备案</w:t>
      </w:r>
    </w:p>
    <w:p w:rsidR="009656E0" w:rsidRDefault="00AA31D0" w:rsidP="009656E0">
      <w:pPr>
        <w:jc w:val="center"/>
        <w:rPr>
          <w:b/>
          <w:sz w:val="36"/>
          <w:szCs w:val="36"/>
        </w:rPr>
      </w:pPr>
      <w:r>
        <w:rPr>
          <w:rFonts w:ascii="宋体" w:hAnsi="宋体"/>
          <w:b/>
          <w:noProof/>
          <w:sz w:val="36"/>
          <w:szCs w:val="36"/>
        </w:rPr>
        <w:pict>
          <v:group id="_x0000_s1128" style="position:absolute;left:0;text-align:left;margin-left:84.9pt;margin-top:15.4pt;width:306.35pt;height:371.55pt;z-index:1" coordorigin="2832,2690" coordsize="6127,7431">
            <v:group id="_x0000_s1125" style="position:absolute;left:4052;top:2690;width:3738;height:2851" coordorigin="4052,2690" coordsize="3738,2851">
              <v:rect id="文本框 17" o:spid="_x0000_s1096" style="position:absolute;left:4052;top:2690;width:3738;height:593" o:preferrelative="t" o:regroupid="1">
                <v:stroke miterlimit="2"/>
                <v:textbox>
                  <w:txbxContent>
                    <w:p w:rsidR="009656E0" w:rsidRDefault="009656E0" w:rsidP="009656E0">
                      <w:pPr>
                        <w:spacing w:line="360" w:lineRule="exact"/>
                        <w:jc w:val="center"/>
                        <w:rPr>
                          <w:rFonts w:ascii="仿宋_GB2312" w:eastAsia="仿宋_GB2312"/>
                        </w:rPr>
                      </w:pPr>
                      <w:r>
                        <w:rPr>
                          <w:rFonts w:ascii="仿宋_GB2312" w:eastAsia="仿宋_GB2312" w:hint="eastAsia"/>
                        </w:rPr>
                        <w:t>企业申请</w:t>
                      </w:r>
                    </w:p>
                  </w:txbxContent>
                </v:textbox>
              </v:rect>
              <v:line id="箭头 18" o:spid="_x0000_s1097" style="position:absolute" from="5927,3282" to="5928,3672" o:preferrelative="t" o:regroupid="1">
                <v:stroke endarrow="block"/>
              </v:line>
              <v:rect id="文本框 19" o:spid="_x0000_s1098" style="position:absolute;left:4052;top:3672;width:3738;height:570" o:preferrelative="t" o:regroupid="1">
                <v:stroke miterlimit="2"/>
                <v:textbox>
                  <w:txbxContent>
                    <w:p w:rsidR="009656E0" w:rsidRDefault="009656E0" w:rsidP="009656E0">
                      <w:pPr>
                        <w:spacing w:line="360" w:lineRule="exact"/>
                        <w:ind w:firstLineChars="250" w:firstLine="525"/>
                        <w:rPr>
                          <w:rFonts w:ascii="仿宋_GB2312" w:eastAsia="仿宋_GB2312"/>
                        </w:rPr>
                      </w:pPr>
                      <w:r w:rsidRPr="009656E0">
                        <w:rPr>
                          <w:rFonts w:ascii="仿宋_GB2312" w:eastAsia="仿宋_GB2312" w:hint="eastAsia"/>
                        </w:rPr>
                        <w:t>企业所在地检验检疫机构</w:t>
                      </w:r>
                      <w:r>
                        <w:rPr>
                          <w:rFonts w:ascii="仿宋_GB2312" w:eastAsia="仿宋_GB2312" w:hint="eastAsia"/>
                        </w:rPr>
                        <w:t>受理</w:t>
                      </w:r>
                    </w:p>
                  </w:txbxContent>
                </v:textbox>
              </v:rect>
              <v:line id="箭头 20" o:spid="_x0000_s1099" style="position:absolute" from="5928,4242" to="5929,4752" o:preferrelative="t" o:regroupid="1">
                <v:stroke endarrow="block"/>
              </v:line>
              <v:rect id="文本框 21" o:spid="_x0000_s1100" style="position:absolute;left:4074;top:4752;width:3716;height:597" o:preferrelative="t" o:regroupid="1">
                <v:stroke miterlimit="2"/>
                <v:textbox>
                  <w:txbxContent>
                    <w:p w:rsidR="009656E0" w:rsidRDefault="009656E0" w:rsidP="009656E0">
                      <w:pPr>
                        <w:spacing w:line="360" w:lineRule="exact"/>
                        <w:jc w:val="center"/>
                        <w:rPr>
                          <w:rFonts w:ascii="仿宋_GB2312" w:eastAsia="仿宋_GB2312"/>
                        </w:rPr>
                      </w:pPr>
                      <w:r>
                        <w:rPr>
                          <w:rFonts w:ascii="仿宋_GB2312" w:eastAsia="仿宋_GB2312" w:hint="eastAsia"/>
                        </w:rPr>
                        <w:t>初审</w:t>
                      </w:r>
                    </w:p>
                  </w:txbxContent>
                </v:textbox>
              </v:rect>
              <v:line id="Line 18" o:spid="_x0000_s1118" style="position:absolute;flip:y" from="5934,5351" to="5934,5541" o:preferrelative="t" o:regroupid="1"/>
            </v:group>
            <v:group id="_x0000_s1127" style="position:absolute;left:2832;top:5541;width:6127;height:4580" coordorigin="2832,5541" coordsize="6127,4580">
              <v:line id="箭头 29" o:spid="_x0000_s1104" style="position:absolute;flip:x" from="4752,7990" to="4753,8437" o:preferrelative="t" o:regroupid="1">
                <v:stroke endarrow="block"/>
              </v:line>
              <v:rect id="文本框 30" o:spid="_x0000_s1105" style="position:absolute;left:3660;top:8437;width:2230;height:557" o:preferrelative="t" o:regroupid="1">
                <v:stroke miterlimit="2"/>
                <v:textbox>
                  <w:txbxContent>
                    <w:p w:rsidR="009656E0" w:rsidRDefault="009656E0" w:rsidP="009656E0">
                      <w:pPr>
                        <w:spacing w:line="320" w:lineRule="exact"/>
                        <w:ind w:leftChars="-337" w:left="-708" w:rightChars="-288" w:right="-605"/>
                        <w:jc w:val="center"/>
                        <w:rPr>
                          <w:rFonts w:ascii="仿宋_GB2312" w:eastAsia="仿宋_GB2312"/>
                        </w:rPr>
                      </w:pPr>
                      <w:r>
                        <w:rPr>
                          <w:rFonts w:ascii="仿宋_GB2312" w:eastAsia="仿宋_GB2312" w:hint="eastAsia"/>
                        </w:rPr>
                        <w:t>上报动植处审核</w:t>
                      </w:r>
                    </w:p>
                  </w:txbxContent>
                </v:textbox>
              </v:rect>
              <v:rect id="文本框 31" o:spid="_x0000_s1106" style="position:absolute;left:6396;top:9442;width:2408;height:557" o:preferrelative="t" o:regroupid="1">
                <v:stroke miterlimit="2"/>
                <v:textbox>
                  <w:txbxContent>
                    <w:p w:rsidR="009656E0" w:rsidRDefault="009656E0" w:rsidP="009656E0">
                      <w:pPr>
                        <w:spacing w:line="320" w:lineRule="exact"/>
                        <w:ind w:leftChars="-337" w:left="-708" w:rightChars="-288" w:right="-605"/>
                        <w:jc w:val="center"/>
                        <w:rPr>
                          <w:rFonts w:ascii="仿宋_GB2312" w:eastAsia="仿宋_GB2312"/>
                        </w:rPr>
                      </w:pPr>
                      <w:r>
                        <w:rPr>
                          <w:rFonts w:ascii="仿宋_GB2312" w:eastAsia="仿宋_GB2312" w:hint="eastAsia"/>
                        </w:rPr>
                        <w:t>不予登记备案</w:t>
                      </w:r>
                    </w:p>
                  </w:txbxContent>
                </v:textbox>
              </v:rect>
              <v:line id="箭头 16" o:spid="_x0000_s1107" style="position:absolute" from="4750,8994" to="4751,9339" o:preferrelative="t" o:regroupid="1">
                <v:stroke endarrow="block"/>
              </v:line>
              <v:rect id="文本框 17" o:spid="_x0000_s1108" style="position:absolute;left:3660;top:9339;width:2230;height:782" o:preferrelative="t" o:regroupid="1">
                <v:stroke miterlimit="2"/>
                <v:textbox>
                  <w:txbxContent>
                    <w:p w:rsidR="00AA31D0" w:rsidRDefault="00AA31D0" w:rsidP="00AA31D0">
                      <w:pPr>
                        <w:spacing w:line="320" w:lineRule="exact"/>
                        <w:ind w:leftChars="-337" w:left="-708" w:rightChars="-288" w:right="-605"/>
                        <w:jc w:val="center"/>
                        <w:rPr>
                          <w:rFonts w:ascii="仿宋_GB2312" w:eastAsia="仿宋_GB2312" w:hint="eastAsia"/>
                        </w:rPr>
                      </w:pPr>
                      <w:r w:rsidRPr="00AA31D0">
                        <w:rPr>
                          <w:rFonts w:ascii="仿宋_GB2312" w:eastAsia="仿宋_GB2312" w:hint="eastAsia"/>
                        </w:rPr>
                        <w:t>合格的颁发证书</w:t>
                      </w:r>
                    </w:p>
                    <w:p w:rsidR="009656E0" w:rsidRPr="00AA31D0" w:rsidRDefault="00AA31D0" w:rsidP="00AA31D0">
                      <w:pPr>
                        <w:spacing w:line="320" w:lineRule="exact"/>
                        <w:ind w:leftChars="-337" w:left="-708" w:rightChars="-288" w:right="-605"/>
                        <w:jc w:val="center"/>
                        <w:rPr>
                          <w:rFonts w:ascii="仿宋_GB2312" w:eastAsia="仿宋_GB2312"/>
                        </w:rPr>
                      </w:pPr>
                      <w:r w:rsidRPr="00AA31D0">
                        <w:rPr>
                          <w:rFonts w:ascii="仿宋_GB2312" w:eastAsia="仿宋_GB2312" w:hint="eastAsia"/>
                        </w:rPr>
                        <w:t>并报总局备案</w:t>
                      </w:r>
                    </w:p>
                  </w:txbxContent>
                </v:textbox>
              </v:rect>
              <v:line id="箭头 26" o:spid="_x0000_s1115" style="position:absolute" from="7304,7987" to="7305,9442" o:preferrelative="t" o:regroupid="1">
                <v:stroke endarrow="block"/>
              </v:line>
              <v:group id="_x0000_s1126" style="position:absolute;left:2832;top:5541;width:6127;height:2449" coordorigin="2832,5541" coordsize="6127,2449">
                <v:rect id="文本框 24" o:spid="_x0000_s1101" style="position:absolute;left:2832;top:5856;width:2704;height:584" o:preferrelative="t" o:regroupid="1">
                  <v:stroke miterlimit="2"/>
                  <v:textbox>
                    <w:txbxContent>
                      <w:p w:rsidR="009656E0" w:rsidRDefault="009656E0" w:rsidP="009656E0">
                        <w:pPr>
                          <w:spacing w:line="320" w:lineRule="exact"/>
                          <w:ind w:leftChars="-337" w:left="-708" w:rightChars="-288" w:right="-605"/>
                          <w:jc w:val="center"/>
                          <w:rPr>
                            <w:rFonts w:ascii="仿宋_GB2312" w:eastAsia="仿宋_GB2312"/>
                          </w:rPr>
                        </w:pPr>
                        <w:r>
                          <w:rPr>
                            <w:rFonts w:ascii="仿宋_GB2312" w:eastAsia="仿宋_GB2312" w:hint="eastAsia"/>
                          </w:rPr>
                          <w:t>现场考核</w:t>
                        </w:r>
                      </w:p>
                    </w:txbxContent>
                  </v:textbox>
                </v:rect>
                <v:rect id="文本框 25" o:spid="_x0000_s1102" style="position:absolute;left:6287;top:5855;width:2672;height:585" o:preferrelative="t" o:regroupid="1">
                  <v:stroke miterlimit="2"/>
                  <v:textbox>
                    <w:txbxContent>
                      <w:p w:rsidR="009656E0" w:rsidRDefault="009656E0" w:rsidP="009656E0">
                        <w:pPr>
                          <w:spacing w:line="320" w:lineRule="exact"/>
                          <w:ind w:leftChars="-337" w:left="-708" w:rightChars="-288" w:right="-605"/>
                          <w:jc w:val="center"/>
                          <w:rPr>
                            <w:rFonts w:ascii="仿宋_GB2312" w:eastAsia="仿宋_GB2312"/>
                          </w:rPr>
                        </w:pPr>
                        <w:r>
                          <w:rPr>
                            <w:rFonts w:ascii="仿宋_GB2312" w:eastAsia="仿宋_GB2312" w:hint="eastAsia"/>
                          </w:rPr>
                          <w:t>采样检测</w:t>
                        </w:r>
                      </w:p>
                    </w:txbxContent>
                  </v:textbox>
                </v:rect>
                <v:rect id="文本框 28" o:spid="_x0000_s1103" style="position:absolute;left:3660;top:7495;width:2230;height:492" o:preferrelative="t" o:regroupid="1">
                  <v:stroke miterlimit="2"/>
                  <v:textbox>
                    <w:txbxContent>
                      <w:p w:rsidR="009656E0" w:rsidRDefault="009656E0" w:rsidP="009656E0">
                        <w:pPr>
                          <w:spacing w:line="320" w:lineRule="exact"/>
                          <w:ind w:leftChars="-337" w:left="-708" w:rightChars="-288" w:right="-605"/>
                          <w:jc w:val="center"/>
                          <w:rPr>
                            <w:rFonts w:ascii="仿宋_GB2312" w:eastAsia="仿宋_GB2312"/>
                          </w:rPr>
                        </w:pPr>
                        <w:r>
                          <w:rPr>
                            <w:rFonts w:ascii="仿宋_GB2312" w:eastAsia="仿宋_GB2312" w:hint="eastAsia"/>
                          </w:rPr>
                          <w:t>合格</w:t>
                        </w:r>
                      </w:p>
                    </w:txbxContent>
                  </v:textbox>
                </v:rect>
                <v:line id="直线 19" o:spid="_x0000_s1109" style="position:absolute" from="4375,6440" to="4376,6790" o:preferrelative="t" o:regroupid="1"/>
                <v:line id="直线 21" o:spid="_x0000_s1110" style="position:absolute" from="7627,6440" to="7628,6785" o:preferrelative="t" o:regroupid="1"/>
                <v:line id="直线 22" o:spid="_x0000_s1111" style="position:absolute" from="4375,6785" to="7628,6785" o:preferrelative="t" o:regroupid="1"/>
                <v:line id="箭头 23" o:spid="_x0000_s1112" style="position:absolute" from="4781,6790" to="4782,7495" o:preferrelative="t" o:regroupid="1">
                  <v:stroke endarrow="block"/>
                </v:line>
                <v:line id="箭头 24" o:spid="_x0000_s1113" style="position:absolute" from="7289,6791" to="7304,7495" o:preferrelative="t" o:regroupid="1">
                  <v:stroke endarrow="block"/>
                </v:line>
                <v:rect id="文本框 25" o:spid="_x0000_s1114" style="position:absolute;left:6097;top:7495;width:2408;height:495" o:preferrelative="t" o:regroupid="1">
                  <v:stroke miterlimit="2"/>
                  <v:textbox>
                    <w:txbxContent>
                      <w:p w:rsidR="009656E0" w:rsidRDefault="009656E0" w:rsidP="009656E0">
                        <w:pPr>
                          <w:spacing w:line="320" w:lineRule="exact"/>
                          <w:ind w:leftChars="-337" w:left="-708" w:rightChars="-288" w:right="-605"/>
                          <w:jc w:val="center"/>
                          <w:rPr>
                            <w:rFonts w:ascii="仿宋_GB2312" w:eastAsia="仿宋_GB2312"/>
                          </w:rPr>
                        </w:pPr>
                        <w:r>
                          <w:rPr>
                            <w:rFonts w:ascii="仿宋_GB2312" w:eastAsia="仿宋_GB2312" w:hint="eastAsia"/>
                          </w:rPr>
                          <w:t>不合格</w:t>
                        </w:r>
                      </w:p>
                    </w:txbxContent>
                  </v:textbox>
                </v:rect>
                <v:line id="Line 16" o:spid="_x0000_s1116" style="position:absolute;flip:y" from="4375,5541" to="4375,5855" o:preferrelative="t" o:regroupid="1"/>
                <v:line id="Line 17" o:spid="_x0000_s1117" style="position:absolute" from="4375,5541" to="7627,5541" o:preferrelative="t" o:regroupid="1"/>
                <v:line id="Line 19" o:spid="_x0000_s1119" style="position:absolute;flip:y" from="7627,5541" to="7627,5855" o:preferrelative="t" o:regroupid="1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22" type="#_x0000_t32" style="position:absolute;left:5890;top:8749;width:207;height:0" o:connectortype="straight" strokecolor="#739cc3" strokeweight="1.25pt">
                <v:stroke miterlimit="2"/>
              </v:shape>
              <v:rect id="文本框 25" o:spid="_x0000_s1123" style="position:absolute;left:6097;top:8451;width:831;height:543" o:preferrelative="t">
                <v:stroke miterlimit="2"/>
                <v:textbox>
                  <w:txbxContent>
                    <w:p w:rsidR="00AA31D0" w:rsidRDefault="00AA31D0" w:rsidP="00AA31D0">
                      <w:pPr>
                        <w:spacing w:line="320" w:lineRule="exact"/>
                        <w:ind w:leftChars="-337" w:left="-708" w:rightChars="-288" w:right="-605"/>
                        <w:jc w:val="center"/>
                        <w:rPr>
                          <w:rFonts w:ascii="仿宋_GB2312" w:eastAsia="仿宋_GB2312"/>
                        </w:rPr>
                      </w:pPr>
                      <w:r>
                        <w:rPr>
                          <w:rFonts w:ascii="仿宋_GB2312" w:eastAsia="仿宋_GB2312" w:hint="eastAsia"/>
                        </w:rPr>
                        <w:t>不合格</w:t>
                      </w:r>
                    </w:p>
                  </w:txbxContent>
                </v:textbox>
              </v:rect>
              <v:line id="箭头 29" o:spid="_x0000_s1124" style="position:absolute;flip:x" from="6697,8994" to="6698,9441" o:preferrelative="t">
                <v:stroke endarrow="block"/>
              </v:line>
            </v:group>
          </v:group>
        </w:pict>
      </w:r>
    </w:p>
    <w:p w:rsidR="009656E0" w:rsidRDefault="009656E0" w:rsidP="009656E0">
      <w:pPr>
        <w:jc w:val="center"/>
        <w:rPr>
          <w:b/>
          <w:sz w:val="36"/>
          <w:szCs w:val="36"/>
        </w:rPr>
      </w:pPr>
    </w:p>
    <w:p w:rsidR="009656E0" w:rsidRDefault="009656E0" w:rsidP="009656E0">
      <w:pPr>
        <w:jc w:val="center"/>
        <w:rPr>
          <w:b/>
          <w:sz w:val="36"/>
          <w:szCs w:val="36"/>
        </w:rPr>
      </w:pPr>
    </w:p>
    <w:p w:rsidR="009656E0" w:rsidRDefault="009656E0" w:rsidP="009656E0">
      <w:pPr>
        <w:jc w:val="center"/>
        <w:rPr>
          <w:b/>
          <w:sz w:val="36"/>
          <w:szCs w:val="36"/>
        </w:rPr>
      </w:pPr>
    </w:p>
    <w:p w:rsidR="009656E0" w:rsidRDefault="009656E0" w:rsidP="009656E0">
      <w:pPr>
        <w:jc w:val="center"/>
        <w:rPr>
          <w:b/>
          <w:sz w:val="36"/>
          <w:szCs w:val="36"/>
        </w:rPr>
      </w:pPr>
    </w:p>
    <w:p w:rsidR="009656E0" w:rsidRDefault="009656E0" w:rsidP="009656E0">
      <w:pPr>
        <w:jc w:val="center"/>
        <w:rPr>
          <w:b/>
          <w:sz w:val="36"/>
          <w:szCs w:val="36"/>
        </w:rPr>
      </w:pPr>
    </w:p>
    <w:p w:rsidR="009656E0" w:rsidRDefault="009656E0" w:rsidP="009656E0">
      <w:pPr>
        <w:jc w:val="center"/>
        <w:rPr>
          <w:b/>
          <w:sz w:val="36"/>
          <w:szCs w:val="36"/>
        </w:rPr>
      </w:pPr>
    </w:p>
    <w:p w:rsidR="009656E0" w:rsidRDefault="009656E0" w:rsidP="009656E0">
      <w:pPr>
        <w:jc w:val="center"/>
        <w:rPr>
          <w:b/>
          <w:sz w:val="36"/>
          <w:szCs w:val="36"/>
        </w:rPr>
      </w:pPr>
    </w:p>
    <w:p w:rsidR="009656E0" w:rsidRDefault="009656E0" w:rsidP="009656E0">
      <w:pPr>
        <w:jc w:val="center"/>
        <w:rPr>
          <w:b/>
          <w:sz w:val="36"/>
          <w:szCs w:val="36"/>
        </w:rPr>
      </w:pPr>
    </w:p>
    <w:p w:rsidR="009656E0" w:rsidRDefault="009656E0" w:rsidP="009656E0">
      <w:pPr>
        <w:jc w:val="center"/>
        <w:rPr>
          <w:b/>
          <w:sz w:val="36"/>
          <w:szCs w:val="36"/>
        </w:rPr>
      </w:pPr>
    </w:p>
    <w:p w:rsidR="009656E0" w:rsidRDefault="009656E0" w:rsidP="009656E0">
      <w:pPr>
        <w:jc w:val="center"/>
        <w:rPr>
          <w:b/>
          <w:sz w:val="36"/>
          <w:szCs w:val="36"/>
        </w:rPr>
      </w:pPr>
    </w:p>
    <w:p w:rsidR="009656E0" w:rsidRDefault="009656E0" w:rsidP="00AA31D0">
      <w:pPr>
        <w:widowControl/>
        <w:spacing w:line="360" w:lineRule="atLeast"/>
        <w:ind w:firstLineChars="250" w:firstLine="700"/>
        <w:rPr>
          <w:sz w:val="28"/>
          <w:szCs w:val="28"/>
        </w:rPr>
      </w:pPr>
    </w:p>
    <w:p w:rsidR="009656E0" w:rsidRDefault="009656E0" w:rsidP="009656E0">
      <w:pPr>
        <w:rPr>
          <w:sz w:val="28"/>
          <w:szCs w:val="28"/>
        </w:rPr>
      </w:pPr>
    </w:p>
    <w:p w:rsidR="00F8461B" w:rsidRDefault="00F8461B">
      <w:pPr>
        <w:rPr>
          <w:rFonts w:cs="Times New Roman"/>
        </w:rPr>
      </w:pPr>
    </w:p>
    <w:p w:rsidR="00F8461B" w:rsidRDefault="00F8461B">
      <w:pPr>
        <w:rPr>
          <w:rFonts w:cs="Times New Roman"/>
        </w:rPr>
      </w:pPr>
    </w:p>
    <w:p w:rsidR="00F8461B" w:rsidRDefault="00F8461B">
      <w:pPr>
        <w:rPr>
          <w:rFonts w:cs="Times New Roman"/>
        </w:rPr>
      </w:pPr>
    </w:p>
    <w:p w:rsidR="00F8461B" w:rsidRDefault="00F8461B">
      <w:pPr>
        <w:rPr>
          <w:rFonts w:cs="Times New Roman"/>
        </w:rPr>
      </w:pPr>
    </w:p>
    <w:p w:rsidR="00F8461B" w:rsidRDefault="001C423D">
      <w:pPr>
        <w:snapToGrid w:val="0"/>
        <w:spacing w:line="260" w:lineRule="exact"/>
        <w:jc w:val="left"/>
        <w:rPr>
          <w:rFonts w:ascii="仿宋" w:eastAsia="仿宋" w:hAnsi="仿宋" w:cs="Times New Roman"/>
          <w:sz w:val="18"/>
          <w:szCs w:val="18"/>
          <w:lang w:val="zh-CN"/>
        </w:rPr>
      </w:pPr>
      <w:bookmarkStart w:id="0" w:name="_GoBack"/>
      <w:bookmarkEnd w:id="0"/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F8461B" w:rsidSect="00F8461B">
      <w:pgSz w:w="11907" w:h="16840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93B" w:rsidRDefault="0079393B" w:rsidP="009656E0">
      <w:r>
        <w:separator/>
      </w:r>
    </w:p>
  </w:endnote>
  <w:endnote w:type="continuationSeparator" w:id="1">
    <w:p w:rsidR="0079393B" w:rsidRDefault="0079393B" w:rsidP="00965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93B" w:rsidRDefault="0079393B" w:rsidP="009656E0">
      <w:r>
        <w:separator/>
      </w:r>
    </w:p>
  </w:footnote>
  <w:footnote w:type="continuationSeparator" w:id="1">
    <w:p w:rsidR="0079393B" w:rsidRDefault="0079393B" w:rsidP="009656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B"/>
    <w:lvl w:ilvl="0" w:tentative="1">
      <w:start w:val="1"/>
      <w:numFmt w:val="decimal"/>
      <w:pStyle w:val="1"/>
      <w:lvlText w:val="%1."/>
      <w:legacy w:legacy="1" w:legacySpace="144" w:legacyIndent="0"/>
      <w:lvlJc w:val="left"/>
    </w:lvl>
    <w:lvl w:ilvl="1" w:tentative="1">
      <w:start w:val="1"/>
      <w:numFmt w:val="decimal"/>
      <w:pStyle w:val="2"/>
      <w:lvlText w:val="%1.%2"/>
      <w:legacy w:legacy="1" w:legacySpace="144" w:legacyIndent="0"/>
      <w:lvlJc w:val="left"/>
    </w:lvl>
    <w:lvl w:ilvl="2" w:tentative="1">
      <w:start w:val="1"/>
      <w:numFmt w:val="decimal"/>
      <w:pStyle w:val="3"/>
      <w:lvlText w:val="%1.%2.%3"/>
      <w:legacy w:legacy="1" w:legacySpace="144" w:legacyIndent="0"/>
      <w:lvlJc w:val="left"/>
    </w:lvl>
    <w:lvl w:ilvl="3" w:tentative="1">
      <w:start w:val="1"/>
      <w:numFmt w:val="decimal"/>
      <w:pStyle w:val="4"/>
      <w:lvlText w:val="%1.%2.%3.%4"/>
      <w:legacy w:legacy="1" w:legacySpace="144" w:legacyIndent="0"/>
      <w:lvlJc w:val="left"/>
    </w:lvl>
    <w:lvl w:ilvl="4" w:tentative="1">
      <w:start w:val="1"/>
      <w:numFmt w:val="decimal"/>
      <w:pStyle w:val="5"/>
      <w:lvlText w:val="%1.%2.%3.%4.%5"/>
      <w:legacy w:legacy="1" w:legacySpace="144" w:legacyIndent="0"/>
      <w:lvlJc w:val="left"/>
    </w:lvl>
    <w:lvl w:ilvl="5" w:tentative="1">
      <w:start w:val="1"/>
      <w:numFmt w:val="decimal"/>
      <w:pStyle w:val="6"/>
      <w:lvlText w:val="%1.%2.%3.%4.%5.%6"/>
      <w:legacy w:legacy="1" w:legacySpace="144" w:legacyIndent="0"/>
      <w:lvlJc w:val="left"/>
    </w:lvl>
    <w:lvl w:ilvl="6" w:tentative="1">
      <w:start w:val="1"/>
      <w:numFmt w:val="decimal"/>
      <w:pStyle w:val="7"/>
      <w:lvlText w:val="%1.%2.%3.%4.%5.%6.%7"/>
      <w:legacy w:legacy="1" w:legacySpace="144" w:legacyIndent="0"/>
      <w:lvlJc w:val="left"/>
    </w:lvl>
    <w:lvl w:ilvl="7" w:tentative="1">
      <w:start w:val="1"/>
      <w:numFmt w:val="decimal"/>
      <w:pStyle w:val="8"/>
      <w:lvlText w:val="%1.%2.%3.%4.%5.%6.%7.%8"/>
      <w:legacy w:legacy="1" w:legacySpace="144" w:legacyIndent="0"/>
      <w:lvlJc w:val="left"/>
    </w:lvl>
    <w:lvl w:ilvl="8" w:tentative="1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1CD7"/>
    <w:rsid w:val="00022A44"/>
    <w:rsid w:val="00033685"/>
    <w:rsid w:val="00046115"/>
    <w:rsid w:val="00053365"/>
    <w:rsid w:val="000A26E9"/>
    <w:rsid w:val="000A5A18"/>
    <w:rsid w:val="00105935"/>
    <w:rsid w:val="001872A0"/>
    <w:rsid w:val="001B3CD0"/>
    <w:rsid w:val="001C423D"/>
    <w:rsid w:val="002111BE"/>
    <w:rsid w:val="00244A41"/>
    <w:rsid w:val="00290722"/>
    <w:rsid w:val="002D5C17"/>
    <w:rsid w:val="003003C2"/>
    <w:rsid w:val="003312AB"/>
    <w:rsid w:val="003670FB"/>
    <w:rsid w:val="00371E35"/>
    <w:rsid w:val="00391517"/>
    <w:rsid w:val="003C5C99"/>
    <w:rsid w:val="003D0E8A"/>
    <w:rsid w:val="00401FA9"/>
    <w:rsid w:val="00456F7B"/>
    <w:rsid w:val="004C434C"/>
    <w:rsid w:val="00536ED5"/>
    <w:rsid w:val="00565582"/>
    <w:rsid w:val="005A7EC2"/>
    <w:rsid w:val="005B5EEC"/>
    <w:rsid w:val="005C38DF"/>
    <w:rsid w:val="005F4DDA"/>
    <w:rsid w:val="005F6C16"/>
    <w:rsid w:val="006001B0"/>
    <w:rsid w:val="006475BE"/>
    <w:rsid w:val="00661C12"/>
    <w:rsid w:val="006623E4"/>
    <w:rsid w:val="006A2D9D"/>
    <w:rsid w:val="006B63DB"/>
    <w:rsid w:val="006C1433"/>
    <w:rsid w:val="00763E96"/>
    <w:rsid w:val="0079393B"/>
    <w:rsid w:val="007954C4"/>
    <w:rsid w:val="007F1AE6"/>
    <w:rsid w:val="00823251"/>
    <w:rsid w:val="00864703"/>
    <w:rsid w:val="00911999"/>
    <w:rsid w:val="0092425C"/>
    <w:rsid w:val="009656E0"/>
    <w:rsid w:val="00966CDA"/>
    <w:rsid w:val="0098273D"/>
    <w:rsid w:val="009B6B6E"/>
    <w:rsid w:val="009C5785"/>
    <w:rsid w:val="009D69B0"/>
    <w:rsid w:val="009E27A8"/>
    <w:rsid w:val="009F2FCE"/>
    <w:rsid w:val="00A3467B"/>
    <w:rsid w:val="00A7733B"/>
    <w:rsid w:val="00A81068"/>
    <w:rsid w:val="00AA31D0"/>
    <w:rsid w:val="00AB380F"/>
    <w:rsid w:val="00AB59C8"/>
    <w:rsid w:val="00AC4B91"/>
    <w:rsid w:val="00B0329E"/>
    <w:rsid w:val="00B100BD"/>
    <w:rsid w:val="00B423E2"/>
    <w:rsid w:val="00B46185"/>
    <w:rsid w:val="00B54D73"/>
    <w:rsid w:val="00B71A70"/>
    <w:rsid w:val="00B86647"/>
    <w:rsid w:val="00BB3758"/>
    <w:rsid w:val="00BE7F13"/>
    <w:rsid w:val="00C464B1"/>
    <w:rsid w:val="00C53490"/>
    <w:rsid w:val="00C746B7"/>
    <w:rsid w:val="00CA7AE3"/>
    <w:rsid w:val="00CB5C4A"/>
    <w:rsid w:val="00CF2B54"/>
    <w:rsid w:val="00D159DF"/>
    <w:rsid w:val="00D31272"/>
    <w:rsid w:val="00D76645"/>
    <w:rsid w:val="00D87B16"/>
    <w:rsid w:val="00DA6E82"/>
    <w:rsid w:val="00DA7FB7"/>
    <w:rsid w:val="00DD43AF"/>
    <w:rsid w:val="00DE6F35"/>
    <w:rsid w:val="00E0785A"/>
    <w:rsid w:val="00E34EE6"/>
    <w:rsid w:val="00E54C5F"/>
    <w:rsid w:val="00E6313F"/>
    <w:rsid w:val="00E80581"/>
    <w:rsid w:val="00E86C31"/>
    <w:rsid w:val="00E96B8D"/>
    <w:rsid w:val="00ED0FB7"/>
    <w:rsid w:val="00F4287B"/>
    <w:rsid w:val="00F57DC5"/>
    <w:rsid w:val="00F73CFD"/>
    <w:rsid w:val="00F8461B"/>
    <w:rsid w:val="00FA1689"/>
    <w:rsid w:val="00FC52C2"/>
    <w:rsid w:val="00FE4736"/>
    <w:rsid w:val="645F4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  <o:rules v:ext="edit">
        <o:r id="V:Rule80" type="connector" idref="#_x0000_s1122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semiHidden="0" w:uiPriority="99" w:unhideWhenUsed="0" w:qFormat="1"/>
    <w:lsdException w:name="heading 8" w:semiHidden="0" w:uiPriority="99" w:unhideWhenUsed="0" w:qFormat="1"/>
    <w:lsdException w:name="heading 9" w:semiHidden="0" w:uiPriority="99" w:unhideWhenUsed="0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61B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F8461B"/>
    <w:pPr>
      <w:keepNext/>
      <w:numPr>
        <w:numId w:val="1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F8461B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F8461B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F8461B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F8461B"/>
    <w:pPr>
      <w:numPr>
        <w:ilvl w:val="4"/>
        <w:numId w:val="1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F8461B"/>
    <w:pPr>
      <w:numPr>
        <w:ilvl w:val="5"/>
        <w:numId w:val="1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F8461B"/>
    <w:pPr>
      <w:numPr>
        <w:ilvl w:val="6"/>
        <w:numId w:val="1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F8461B"/>
    <w:pPr>
      <w:numPr>
        <w:ilvl w:val="7"/>
        <w:numId w:val="1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F8461B"/>
    <w:pPr>
      <w:numPr>
        <w:ilvl w:val="8"/>
        <w:numId w:val="1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8461B"/>
    <w:rPr>
      <w:rFonts w:ascii="宋体" w:hAnsi="Courier New" w:cs="宋体"/>
    </w:rPr>
  </w:style>
  <w:style w:type="paragraph" w:styleId="a4">
    <w:name w:val="footer"/>
    <w:basedOn w:val="a"/>
    <w:link w:val="Char0"/>
    <w:uiPriority w:val="99"/>
    <w:rsid w:val="00F84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F84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F84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F8461B"/>
    <w:pPr>
      <w:ind w:firstLineChars="200" w:firstLine="420"/>
    </w:pPr>
  </w:style>
  <w:style w:type="character" w:customStyle="1" w:styleId="1Char">
    <w:name w:val="标题 1 Char"/>
    <w:basedOn w:val="a0"/>
    <w:link w:val="1"/>
    <w:uiPriority w:val="99"/>
    <w:locked/>
    <w:rsid w:val="00F8461B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F8461B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F8461B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F8461B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F8461B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F8461B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F8461B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F8461B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F8461B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character" w:customStyle="1" w:styleId="Char1">
    <w:name w:val="页眉 Char"/>
    <w:basedOn w:val="a0"/>
    <w:link w:val="a5"/>
    <w:uiPriority w:val="99"/>
    <w:locked/>
    <w:rsid w:val="00F8461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F8461B"/>
    <w:rPr>
      <w:sz w:val="18"/>
      <w:szCs w:val="18"/>
    </w:rPr>
  </w:style>
  <w:style w:type="character" w:customStyle="1" w:styleId="Char">
    <w:name w:val="纯文本 Char"/>
    <w:basedOn w:val="a0"/>
    <w:link w:val="a3"/>
    <w:uiPriority w:val="99"/>
    <w:locked/>
    <w:rsid w:val="00F8461B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Company>mycomputer</Company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行政处罚（细分见详表）</dc:title>
  <dc:creator>Administrator</dc:creator>
  <cp:lastModifiedBy>CN=张晖/OU=法制处/OU=空港局/OU=天津出入境检疫检验局/O=TJJU</cp:lastModifiedBy>
  <cp:revision>2</cp:revision>
  <cp:lastPrinted>2015-07-29T06:59:00Z</cp:lastPrinted>
  <dcterms:created xsi:type="dcterms:W3CDTF">2016-09-29T10:16:00Z</dcterms:created>
  <dcterms:modified xsi:type="dcterms:W3CDTF">2016-09-29T10:16:00Z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2052-9.1.0.5155</vt:lpwstr>
  </property>
</Properties>
</file>