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4C" w:rsidRPr="0012464C" w:rsidRDefault="007D26D6" w:rsidP="0012464C">
      <w:pPr>
        <w:pStyle w:val="a3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东港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检验检疫局201</w:t>
      </w:r>
      <w:r w:rsidR="00480964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6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12464C" w:rsidRDefault="007D26D6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报告中所列数据的统计期限自201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年1月1日至12月31日止。如对报告有疑问，请与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检验检疫局办公室联系（地址:天津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市塘沽区天津港跃进路与海铁大道交口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；邮编：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300450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；联系电话：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022-25603736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12464C" w:rsidRPr="0012464C" w:rsidRDefault="0012464C" w:rsidP="0012464C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一、工作概述</w:t>
      </w: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 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7D26D6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检验检疫局在天津</w:t>
      </w:r>
      <w:r w:rsidR="007D26D6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的领导下，继续深入贯彻落实《条例》的各项要求，着力完善信息公开工作体系，拓展主动公开的广度和深度，规范依信息公开的处理流程，严格执行信息公开保密审查机制，确保政府信息公开稳妥有序推进。</w:t>
      </w:r>
    </w:p>
    <w:p w:rsidR="0012464C" w:rsidRPr="00AB307C" w:rsidRDefault="0012464C" w:rsidP="00AB307C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（一）围绕公众感兴趣、重点工作领域的政府信息，加大公开解读力度，利用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座谈会、培训会、赴企业宣传、张贴信息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等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方式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，开展信息解读工作。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（二）</w:t>
      </w:r>
      <w:r w:rsidR="00FD2B45">
        <w:rPr>
          <w:rFonts w:ascii="方正仿宋简体" w:eastAsia="方正仿宋简体" w:hint="eastAsia"/>
          <w:color w:val="000000"/>
          <w:sz w:val="28"/>
          <w:szCs w:val="28"/>
        </w:rPr>
        <w:t>根据公众关心及热点内容，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进一步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增加“一把手”同企业代表的座谈次数，答疑解惑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（三）严格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遵守、</w:t>
      </w:r>
      <w:r w:rsidR="00AB307C" w:rsidRPr="0012464C">
        <w:rPr>
          <w:rFonts w:ascii="方正仿宋简体" w:eastAsia="方正仿宋简体" w:hint="eastAsia"/>
          <w:color w:val="000000"/>
          <w:sz w:val="28"/>
          <w:szCs w:val="28"/>
        </w:rPr>
        <w:t>落实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天津局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信息公开保密审查机制，明确主要领导负责制，确保信息公开的安全。</w:t>
      </w:r>
    </w:p>
    <w:p w:rsidR="0012464C" w:rsidRPr="0012464C" w:rsidRDefault="0012464C" w:rsidP="0012464C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二、主动公开政府信息情况</w:t>
      </w:r>
    </w:p>
    <w:p w:rsidR="0083547A" w:rsidRPr="006105C2" w:rsidRDefault="0012464C" w:rsidP="006105C2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9B104B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检验检疫局网站发布图片新闻、工作动态、专题报道信息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共</w:t>
      </w:r>
      <w:r w:rsidR="00FD5DEB">
        <w:rPr>
          <w:rFonts w:ascii="方正仿宋简体" w:eastAsia="方正仿宋简体" w:hint="eastAsia"/>
          <w:color w:val="000000"/>
          <w:sz w:val="28"/>
          <w:szCs w:val="28"/>
        </w:rPr>
        <w:t>268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篇，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通知公告7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篇，公开组织机构、统计数据人事信息等政务公开信息</w:t>
      </w:r>
      <w:r w:rsidR="00AB307C">
        <w:rPr>
          <w:rFonts w:ascii="方正仿宋简体" w:eastAsia="方正仿宋简体" w:hint="eastAsia"/>
          <w:color w:val="000000"/>
          <w:sz w:val="28"/>
          <w:szCs w:val="28"/>
        </w:rPr>
        <w:t>11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条，公开党团信息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3条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，公开疫病疫情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及不合格退运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18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条</w:t>
      </w:r>
      <w:r w:rsidR="00BC4628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12464C" w:rsidRPr="0012464C" w:rsidRDefault="0012464C" w:rsidP="0012464C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三、依申请公开政府信息情况和不予公开政府信息情况</w:t>
      </w:r>
    </w:p>
    <w:p w:rsidR="0009519C" w:rsidRDefault="0009519C" w:rsidP="0009519C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2016年，东港局无依申请公开政府信息情况和不予公开政府信息情况。</w:t>
      </w:r>
    </w:p>
    <w:p w:rsidR="0012464C" w:rsidRPr="0012464C" w:rsidRDefault="0012464C" w:rsidP="00CE2723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四、政府信息公开收费及减免情况</w:t>
      </w:r>
    </w:p>
    <w:p w:rsidR="0012464C" w:rsidRPr="0012464C" w:rsidRDefault="0012464C" w:rsidP="0012464C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814BC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检验检疫局无政府信息公开收费及费用减免情况产生。</w:t>
      </w:r>
    </w:p>
    <w:p w:rsidR="0012464C" w:rsidRPr="0012464C" w:rsidRDefault="0012464C" w:rsidP="0012464C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五、因政府信息公开申请行政复议或提起行政诉讼情况</w:t>
      </w:r>
    </w:p>
    <w:p w:rsidR="006105C2" w:rsidRPr="006105C2" w:rsidRDefault="0012464C" w:rsidP="006105C2">
      <w:pPr>
        <w:pStyle w:val="a3"/>
        <w:spacing w:line="360" w:lineRule="auto"/>
        <w:ind w:firstLineChars="200" w:firstLine="560"/>
        <w:rPr>
          <w:rFonts w:ascii="方正仿宋简体" w:eastAsia="方正仿宋简体" w:hint="eastAsia"/>
          <w:bCs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E0C5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无因</w:t>
      </w:r>
      <w:r w:rsidR="006105C2" w:rsidRPr="006105C2">
        <w:rPr>
          <w:rFonts w:ascii="方正仿宋简体" w:eastAsia="方正仿宋简体" w:hint="eastAsia"/>
          <w:bCs/>
          <w:color w:val="000000"/>
          <w:sz w:val="28"/>
          <w:szCs w:val="28"/>
        </w:rPr>
        <w:t>政府信息公开申请行政复议或提起行政诉讼情况。</w:t>
      </w:r>
    </w:p>
    <w:p w:rsidR="0012464C" w:rsidRPr="0012464C" w:rsidRDefault="0012464C" w:rsidP="006105C2">
      <w:pPr>
        <w:pStyle w:val="a3"/>
        <w:spacing w:line="360" w:lineRule="auto"/>
        <w:ind w:firstLineChars="200" w:firstLine="562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lastRenderedPageBreak/>
        <w:t>六、政府信息公开工作存在的主要问题及改进情况</w:t>
      </w:r>
    </w:p>
    <w:p w:rsidR="00694880" w:rsidRDefault="0012464C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0E0C59">
        <w:rPr>
          <w:rFonts w:ascii="方正仿宋简体" w:eastAsia="方正仿宋简体" w:hint="eastAsia"/>
          <w:color w:val="000000"/>
          <w:sz w:val="28"/>
          <w:szCs w:val="28"/>
        </w:rPr>
        <w:t>6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检验检疫局政府信息公开工作依法依规有序开展，主动公开的范围和内容更加深入全面，依申请公开处理更加稳妥有据，保密审查机制得到严格落实，但仍存在一些问题：</w:t>
      </w:r>
    </w:p>
    <w:p w:rsidR="00694880" w:rsidRDefault="0012464C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信息公开队伍建设有待进一步加强</w:t>
      </w:r>
      <w:r w:rsidR="00694880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6105C2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检验检疫局需加强信息公开培训，扩大信息公开范围，提升信息公开工作人员工作素质，促进工作水平不断提升。</w:t>
      </w:r>
    </w:p>
    <w:p w:rsidR="00694880" w:rsidRPr="00694880" w:rsidRDefault="00A4188F" w:rsidP="00A4188F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二是信息公开机制有待进一步理顺。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="00BD0374" w:rsidRPr="00694880">
        <w:rPr>
          <w:rFonts w:ascii="方正仿宋简体" w:eastAsia="方正仿宋简体" w:hint="eastAsia"/>
          <w:color w:val="000000"/>
          <w:sz w:val="28"/>
          <w:szCs w:val="28"/>
        </w:rPr>
        <w:t>检验检疫局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还需进一步加强对《</w:t>
      </w:r>
      <w:r>
        <w:rPr>
          <w:rFonts w:ascii="方正仿宋简体" w:eastAsia="方正仿宋简体" w:hint="eastAsia"/>
          <w:color w:val="000000"/>
          <w:sz w:val="28"/>
          <w:szCs w:val="28"/>
        </w:rPr>
        <w:t>条例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》的学习和把握</w:t>
      </w:r>
      <w:r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以便信息公开工作更加高效开展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694880" w:rsidRDefault="00694880" w:rsidP="00694880">
      <w:pPr>
        <w:pStyle w:val="a3"/>
        <w:spacing w:line="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694880">
        <w:rPr>
          <w:rFonts w:ascii="方正仿宋简体" w:eastAsia="方正仿宋简体" w:hint="eastAsia"/>
          <w:color w:val="000000"/>
          <w:sz w:val="28"/>
          <w:szCs w:val="28"/>
        </w:rPr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年工作计划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</w:p>
    <w:p w:rsidR="00694880" w:rsidRPr="00694880" w:rsidRDefault="00694880" w:rsidP="00694880">
      <w:pPr>
        <w:pStyle w:val="a3"/>
        <w:spacing w:line="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进一步加大主动公开政府信息力度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东港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局政府信息公开仍需严格按照《中华人民共和国政府信息公开条例》及其相关办法规定的执行，同时</w:t>
      </w:r>
      <w:r w:rsidR="00BD0374">
        <w:rPr>
          <w:rFonts w:ascii="方正仿宋简体" w:eastAsia="方正仿宋简体" w:hint="eastAsia"/>
          <w:color w:val="000000"/>
          <w:sz w:val="28"/>
          <w:szCs w:val="28"/>
        </w:rPr>
        <w:t>按照天津局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相关要求，将需要主动公开的政府信息及时、准确的进行公开。</w:t>
      </w:r>
    </w:p>
    <w:p w:rsidR="006979F8" w:rsidRPr="00694880" w:rsidRDefault="00BD0374" w:rsidP="00694880">
      <w:pPr>
        <w:pStyle w:val="a3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二</w:t>
      </w:r>
      <w:r w:rsidR="00694880">
        <w:rPr>
          <w:rFonts w:ascii="方正仿宋简体" w:eastAsia="方正仿宋简体" w:hint="eastAsia"/>
          <w:color w:val="000000"/>
          <w:sz w:val="28"/>
          <w:szCs w:val="28"/>
        </w:rPr>
        <w:t>是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进一步完善</w:t>
      </w:r>
      <w:r>
        <w:rPr>
          <w:rFonts w:ascii="方正仿宋简体" w:eastAsia="方正仿宋简体" w:hint="eastAsia"/>
          <w:color w:val="000000"/>
          <w:sz w:val="28"/>
          <w:szCs w:val="28"/>
        </w:rPr>
        <w:t>东港局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网站功能建设</w:t>
      </w:r>
      <w:r w:rsidR="00694880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694880" w:rsidRPr="00694880">
        <w:rPr>
          <w:rFonts w:ascii="方正仿宋简体" w:eastAsia="方正仿宋简体" w:hint="eastAsia"/>
          <w:color w:val="000000"/>
          <w:sz w:val="28"/>
          <w:szCs w:val="28"/>
        </w:rPr>
        <w:t>继续加强网站的内容建设，积极发挥虚拟“窗口”的信息服务和宣传引导功能，发挥好主阵地作用，围绕全年工作重点及时、准确的将政府信息公开，对网站内容进行归纳、分类，并且确保网站内容的准确性，提升网站服务满意度，不断丰富服务资源内容。</w:t>
      </w:r>
    </w:p>
    <w:sectPr w:rsidR="006979F8" w:rsidRPr="00694880" w:rsidSect="003E3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FCA" w:rsidRDefault="00216FCA" w:rsidP="00975396">
      <w:r>
        <w:separator/>
      </w:r>
    </w:p>
  </w:endnote>
  <w:endnote w:type="continuationSeparator" w:id="1">
    <w:p w:rsidR="00216FCA" w:rsidRDefault="00216FCA" w:rsidP="00975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FCA" w:rsidRDefault="00216FCA" w:rsidP="00975396">
      <w:r>
        <w:separator/>
      </w:r>
    </w:p>
  </w:footnote>
  <w:footnote w:type="continuationSeparator" w:id="1">
    <w:p w:rsidR="00216FCA" w:rsidRDefault="00216FCA" w:rsidP="009753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DCA"/>
    <w:rsid w:val="00027DCA"/>
    <w:rsid w:val="000529F4"/>
    <w:rsid w:val="0009519C"/>
    <w:rsid w:val="000D3267"/>
    <w:rsid w:val="000E0C59"/>
    <w:rsid w:val="0012464C"/>
    <w:rsid w:val="00170375"/>
    <w:rsid w:val="00216FCA"/>
    <w:rsid w:val="00237748"/>
    <w:rsid w:val="002526A0"/>
    <w:rsid w:val="003042C8"/>
    <w:rsid w:val="00376FB4"/>
    <w:rsid w:val="003E3384"/>
    <w:rsid w:val="00403B17"/>
    <w:rsid w:val="004720C8"/>
    <w:rsid w:val="00480964"/>
    <w:rsid w:val="00506133"/>
    <w:rsid w:val="00543DF9"/>
    <w:rsid w:val="00552024"/>
    <w:rsid w:val="0056415D"/>
    <w:rsid w:val="006105C2"/>
    <w:rsid w:val="00691B44"/>
    <w:rsid w:val="00694880"/>
    <w:rsid w:val="007D26D6"/>
    <w:rsid w:val="00814BC9"/>
    <w:rsid w:val="0083547A"/>
    <w:rsid w:val="009167AB"/>
    <w:rsid w:val="00950D87"/>
    <w:rsid w:val="00952E2E"/>
    <w:rsid w:val="00975396"/>
    <w:rsid w:val="009B104B"/>
    <w:rsid w:val="00A4188F"/>
    <w:rsid w:val="00AB06BC"/>
    <w:rsid w:val="00AB307C"/>
    <w:rsid w:val="00AC273F"/>
    <w:rsid w:val="00AD14BC"/>
    <w:rsid w:val="00B514DC"/>
    <w:rsid w:val="00B70A17"/>
    <w:rsid w:val="00BC4628"/>
    <w:rsid w:val="00BD0374"/>
    <w:rsid w:val="00BD3DF4"/>
    <w:rsid w:val="00CB2797"/>
    <w:rsid w:val="00CB2ADB"/>
    <w:rsid w:val="00CE2723"/>
    <w:rsid w:val="00D7290A"/>
    <w:rsid w:val="00E467C0"/>
    <w:rsid w:val="00E727BD"/>
    <w:rsid w:val="00F31FF3"/>
    <w:rsid w:val="00FD2B45"/>
    <w:rsid w:val="00FD5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38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1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F187C-DB46-417F-AD83-C3202E93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200</Words>
  <Characters>1144</Characters>
  <Application>Microsoft Office Word</Application>
  <DocSecurity>0</DocSecurity>
  <Lines>9</Lines>
  <Paragraphs>2</Paragraphs>
  <ScaleCrop>false</ScaleCrop>
  <Company>Microsoft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lenovo</cp:lastModifiedBy>
  <cp:revision>6</cp:revision>
  <cp:lastPrinted>2017-03-13T01:30:00Z</cp:lastPrinted>
  <dcterms:created xsi:type="dcterms:W3CDTF">2017-03-13T00:52:00Z</dcterms:created>
  <dcterms:modified xsi:type="dcterms:W3CDTF">2017-03-13T03:17:00Z</dcterms:modified>
</cp:coreProperties>
</file>