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15"/>
        <w:autoSpaceDN w:val="0"/>
        <w:spacing w:line="360" w:lineRule="auto"/>
        <w:ind w:firstLine="0"/>
        <w:jc w:val="both"/>
        <w:rPr>
          <w:rFonts w:ascii="Times New Roman" w:eastAsia="方正黑体_GBK" w:cs="Times New Roman" w:hAnsi="Times New Roman"/>
          <w:sz w:val="32"/>
          <w:lang w:bidi="ar-SA"/>
        </w:rPr>
      </w:pPr>
      <w:r>
        <w:rPr>
          <w:rFonts w:ascii="Times New Roman" w:eastAsia="方正黑体_GBK" w:cs="Times New Roman" w:hAnsi="Times New Roman"/>
          <w:sz w:val="32"/>
          <w:szCs w:val="24"/>
          <w:lang w:bidi="ar-SA"/>
        </w:rPr>
        <w:t>附件5</w:t>
      </w:r>
    </w:p>
    <w:p>
      <w:pPr>
        <w:pStyle w:val="15"/>
        <w:autoSpaceDN w:val="0"/>
        <w:spacing w:line="360" w:lineRule="auto"/>
        <w:ind w:firstLine="0"/>
        <w:jc w:val="center"/>
        <w:rPr>
          <w:rFonts w:ascii="方正小标宋_GBK" w:eastAsia="方正小标宋_GBK" w:hint="eastAsia"/>
          <w:bCs/>
          <w:sz w:val="28"/>
          <w:szCs w:val="28"/>
        </w:rPr>
      </w:pPr>
      <w:r>
        <w:rPr>
          <w:rFonts w:ascii="方正小标宋_GBK" w:eastAsia="方正小标宋_GBK" w:hint="eastAsia"/>
          <w:bCs/>
          <w:sz w:val="28"/>
          <w:szCs w:val="28"/>
        </w:rPr>
        <w:t>中华人民共和国</w:t>
      </w:r>
    </w:p>
    <w:p>
      <w:pPr>
        <w:pStyle w:val="15"/>
        <w:autoSpaceDN w:val="0"/>
        <w:spacing w:line="360" w:lineRule="auto"/>
        <w:ind w:firstLine="0"/>
        <w:jc w:val="center"/>
        <w:rPr>
          <w:rFonts w:ascii="方正小标宋_GBK" w:eastAsia="方正小标宋_GBK" w:hint="eastAsia"/>
          <w:bCs/>
          <w:sz w:val="28"/>
          <w:szCs w:val="28"/>
        </w:rPr>
      </w:pPr>
      <w:r>
        <w:rPr>
          <w:rFonts w:ascii="方正小标宋_GBK" w:eastAsia="方正小标宋_GBK" w:hint="eastAsia"/>
          <w:bCs/>
          <w:sz w:val="28"/>
          <w:szCs w:val="28"/>
        </w:rPr>
        <w:t>海关估价告知书</w:t>
      </w:r>
    </w:p>
    <w:p>
      <w:pPr>
        <w:pStyle w:val="15"/>
        <w:autoSpaceDN w:val="0"/>
        <w:spacing w:line="360" w:lineRule="auto"/>
        <w:ind w:firstLine="360"/>
        <w:rPr>
          <w:rFonts w:ascii="Times New Roman" w:eastAsia="方正仿宋_GBK" w:hAnsi="Times New Roman" w:hint="eastAsia"/>
          <w:sz w:val="21"/>
          <w:szCs w:val="24"/>
        </w:rPr>
      </w:pPr>
      <w:r>
        <w:rPr>
          <w:rFonts w:ascii="Times New Roman" w:eastAsia="方正仿宋_GBK" w:hAnsi="Times New Roman" w:hint="eastAsia"/>
          <w:sz w:val="21"/>
          <w:szCs w:val="24"/>
        </w:rPr>
        <w:t>经营单位：</w:t>
      </w:r>
      <w:r>
        <w:rPr>
          <w:rFonts w:ascii="Times New Roman" w:eastAsia="方正仿宋_GBK" w:hAnsi="Times New Roman"/>
          <w:sz w:val="21"/>
          <w:szCs w:val="24"/>
        </w:rPr>
        <w:t xml:space="preserve">                                      </w:t>
      </w:r>
      <w:r>
        <w:rPr>
          <w:rFonts w:ascii="Times New Roman" w:eastAsia="方正仿宋_GBK" w:hAnsi="Times New Roman"/>
          <w:sz w:val="21"/>
          <w:szCs w:val="24"/>
          <w:u w:val="single"/>
        </w:rPr>
        <w:t xml:space="preserve">     </w:t>
      </w:r>
      <w:bookmarkStart w:id="0" w:name="_GoBack"/>
      <w:bookmarkEnd w:id="0"/>
      <w:r>
        <w:rPr>
          <w:rFonts w:ascii="Times New Roman" w:eastAsia="方正仿宋_GBK" w:hAnsi="Times New Roman" w:hint="eastAsia"/>
          <w:sz w:val="21"/>
          <w:szCs w:val="24"/>
        </w:rPr>
        <w:t>关估价告知书编号：</w:t>
      </w:r>
    </w:p>
    <w:tbl>
      <w:tblPr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1"/>
        <w:gridCol w:w="1401"/>
        <w:gridCol w:w="1401"/>
        <w:gridCol w:w="2802"/>
      </w:tblGrid>
      <w:tr>
        <w:trPr>
          <w:trHeight w:val="192"/>
        </w:trPr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5"/>
              <w:autoSpaceDN w:val="0"/>
              <w:spacing w:line="360" w:lineRule="auto"/>
              <w:ind w:firstLine="0"/>
              <w:rPr>
                <w:rFonts w:ascii="Times New Roman" w:eastAsia="方正仿宋_GBK" w:hAnsi="Times New Roman"/>
                <w:sz w:val="21"/>
                <w:szCs w:val="24"/>
              </w:rPr>
            </w:pPr>
            <w:r>
              <w:rPr>
                <w:rFonts w:ascii="Times New Roman" w:eastAsia="方正仿宋_GBK" w:hAnsi="Times New Roman" w:hint="eastAsia"/>
                <w:sz w:val="21"/>
                <w:szCs w:val="24"/>
              </w:rPr>
              <w:t>进出口岸</w:t>
            </w:r>
          </w:p>
        </w:tc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5"/>
              <w:autoSpaceDN w:val="0"/>
              <w:spacing w:line="360" w:lineRule="auto"/>
              <w:ind w:firstLine="0"/>
              <w:rPr>
                <w:rFonts w:ascii="Times New Roman" w:eastAsia="方正仿宋_GBK" w:hAnsi="Times New Roman"/>
                <w:sz w:val="21"/>
                <w:szCs w:val="24"/>
              </w:rPr>
            </w:pPr>
            <w:r>
              <w:rPr>
                <w:rFonts w:ascii="Times New Roman" w:eastAsia="方正仿宋_GBK" w:hAnsi="Times New Roman" w:hint="eastAsia"/>
                <w:sz w:val="21"/>
                <w:szCs w:val="24"/>
              </w:rPr>
              <w:t>海关编号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5"/>
              <w:autoSpaceDN w:val="0"/>
              <w:spacing w:line="360" w:lineRule="auto"/>
              <w:ind w:firstLine="0"/>
              <w:rPr>
                <w:rFonts w:ascii="Times New Roman" w:eastAsia="方正仿宋_GBK" w:hAnsi="Times New Roman"/>
                <w:sz w:val="21"/>
                <w:szCs w:val="24"/>
              </w:rPr>
            </w:pPr>
            <w:r>
              <w:rPr>
                <w:rFonts w:ascii="Times New Roman" w:eastAsia="方正仿宋_GBK" w:hAnsi="Times New Roman" w:hint="eastAsia"/>
                <w:sz w:val="21"/>
                <w:szCs w:val="24"/>
              </w:rPr>
              <w:t>申报日期</w:t>
            </w:r>
          </w:p>
        </w:tc>
      </w:tr>
      <w:tr>
        <w:trPr>
          <w:trHeight w:val="192"/>
        </w:trPr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5"/>
              <w:autoSpaceDN w:val="0"/>
              <w:spacing w:line="360" w:lineRule="auto"/>
              <w:ind w:firstLine="0"/>
              <w:rPr>
                <w:rFonts w:ascii="Times New Roman" w:eastAsia="方正仿宋_GBK" w:hAnsi="Times New Roman"/>
                <w:sz w:val="21"/>
                <w:szCs w:val="24"/>
              </w:rPr>
            </w:pPr>
            <w:r>
              <w:rPr>
                <w:rFonts w:ascii="Times New Roman" w:eastAsia="方正仿宋_GBK" w:hAnsi="Times New Roman" w:hint="eastAsia"/>
                <w:sz w:val="21"/>
                <w:szCs w:val="24"/>
              </w:rPr>
              <w:t>商品名称</w:t>
            </w:r>
          </w:p>
        </w:tc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5"/>
              <w:autoSpaceDN w:val="0"/>
              <w:spacing w:line="360" w:lineRule="auto"/>
              <w:ind w:firstLine="0"/>
              <w:rPr>
                <w:rFonts w:ascii="Times New Roman" w:eastAsia="方正仿宋_GBK" w:hAnsi="Times New Roman"/>
                <w:sz w:val="21"/>
                <w:szCs w:val="24"/>
              </w:rPr>
            </w:pPr>
            <w:r>
              <w:rPr>
                <w:rFonts w:ascii="Times New Roman" w:eastAsia="方正仿宋_GBK" w:hAnsi="Times New Roman" w:hint="eastAsia"/>
                <w:sz w:val="21"/>
                <w:szCs w:val="24"/>
              </w:rPr>
              <w:t>商品编号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5"/>
              <w:autoSpaceDN w:val="0"/>
              <w:spacing w:line="360" w:lineRule="auto"/>
              <w:ind w:firstLine="0"/>
              <w:rPr>
                <w:rFonts w:ascii="Times New Roman" w:eastAsia="方正仿宋_GBK" w:hAnsi="Times New Roman"/>
                <w:sz w:val="21"/>
                <w:szCs w:val="24"/>
              </w:rPr>
            </w:pPr>
            <w:r>
              <w:rPr>
                <w:rFonts w:ascii="Times New Roman" w:eastAsia="方正仿宋_GBK" w:hAnsi="Times New Roman" w:hint="eastAsia"/>
                <w:sz w:val="21"/>
                <w:szCs w:val="24"/>
              </w:rPr>
              <w:t>贸易方式</w:t>
            </w:r>
          </w:p>
        </w:tc>
      </w:tr>
      <w:tr>
        <w:trPr>
          <w:cantSplit/>
          <w:trHeight w:val="199"/>
        </w:trPr>
        <w:tc>
          <w:tcPr>
            <w:tcW w:w="4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5"/>
              <w:autoSpaceDN w:val="0"/>
              <w:spacing w:line="360" w:lineRule="auto"/>
              <w:ind w:firstLine="0"/>
              <w:rPr>
                <w:rFonts w:ascii="Times New Roman" w:eastAsia="方正仿宋_GBK" w:hAnsi="Times New Roman"/>
                <w:sz w:val="21"/>
                <w:szCs w:val="24"/>
              </w:rPr>
            </w:pPr>
            <w:r>
              <w:rPr>
                <w:rFonts w:ascii="Times New Roman" w:eastAsia="方正仿宋_GBK" w:hAnsi="Times New Roman" w:hint="eastAsia"/>
                <w:sz w:val="21"/>
                <w:szCs w:val="24"/>
              </w:rPr>
              <w:t>规格型号</w:t>
            </w:r>
          </w:p>
        </w:tc>
        <w:tc>
          <w:tcPr>
            <w:tcW w:w="4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5"/>
              <w:autoSpaceDN w:val="0"/>
              <w:spacing w:line="360" w:lineRule="auto"/>
              <w:ind w:firstLine="0"/>
              <w:rPr>
                <w:rFonts w:ascii="Times New Roman" w:eastAsia="方正仿宋_GBK" w:hAnsi="Times New Roman"/>
                <w:sz w:val="21"/>
                <w:szCs w:val="24"/>
              </w:rPr>
            </w:pPr>
            <w:r>
              <w:rPr>
                <w:rFonts w:ascii="Times New Roman" w:eastAsia="方正仿宋_GBK" w:hAnsi="Times New Roman" w:hint="eastAsia"/>
                <w:sz w:val="21"/>
                <w:szCs w:val="24"/>
              </w:rPr>
              <w:t>原产国（地区）</w:t>
            </w:r>
          </w:p>
        </w:tc>
      </w:tr>
      <w:tr>
        <w:trPr>
          <w:trHeight w:val="192"/>
        </w:trPr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5"/>
              <w:autoSpaceDN w:val="0"/>
              <w:spacing w:line="360" w:lineRule="auto"/>
              <w:ind w:firstLine="0"/>
              <w:rPr>
                <w:rFonts w:ascii="Times New Roman" w:eastAsia="方正仿宋_GBK" w:hAnsi="Times New Roman"/>
                <w:sz w:val="21"/>
                <w:szCs w:val="24"/>
              </w:rPr>
            </w:pPr>
            <w:r>
              <w:rPr>
                <w:rFonts w:ascii="Times New Roman" w:eastAsia="方正仿宋_GBK" w:hAnsi="Times New Roman" w:hint="eastAsia"/>
                <w:sz w:val="21"/>
                <w:szCs w:val="24"/>
              </w:rPr>
              <w:t>申报单价</w:t>
            </w:r>
          </w:p>
        </w:tc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5"/>
              <w:autoSpaceDN w:val="0"/>
              <w:spacing w:line="360" w:lineRule="auto"/>
              <w:ind w:firstLine="0"/>
              <w:rPr>
                <w:rFonts w:ascii="Times New Roman" w:eastAsia="方正仿宋_GBK" w:hAnsi="Times New Roman"/>
                <w:sz w:val="21"/>
                <w:szCs w:val="24"/>
              </w:rPr>
            </w:pPr>
            <w:r>
              <w:rPr>
                <w:rFonts w:ascii="Times New Roman" w:eastAsia="方正仿宋_GBK" w:hAnsi="Times New Roman" w:hint="eastAsia"/>
                <w:sz w:val="21"/>
                <w:szCs w:val="24"/>
              </w:rPr>
              <w:t>成交方式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5"/>
              <w:autoSpaceDN w:val="0"/>
              <w:spacing w:line="360" w:lineRule="auto"/>
              <w:ind w:firstLine="0"/>
              <w:rPr>
                <w:rFonts w:ascii="Times New Roman" w:eastAsia="方正仿宋_GBK" w:hAnsi="Times New Roman"/>
                <w:sz w:val="21"/>
                <w:szCs w:val="24"/>
              </w:rPr>
            </w:pPr>
            <w:r>
              <w:rPr>
                <w:rFonts w:ascii="Times New Roman" w:eastAsia="方正仿宋_GBK" w:hAnsi="Times New Roman" w:hint="eastAsia"/>
                <w:sz w:val="21"/>
                <w:szCs w:val="24"/>
              </w:rPr>
              <w:t>数量及单位</w:t>
            </w:r>
          </w:p>
        </w:tc>
      </w:tr>
      <w:tr>
        <w:trPr>
          <w:cantSplit/>
          <w:trHeight w:val="192"/>
        </w:trPr>
        <w:tc>
          <w:tcPr>
            <w:tcW w:w="56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5"/>
              <w:autoSpaceDN w:val="0"/>
              <w:spacing w:line="360" w:lineRule="auto"/>
              <w:ind w:firstLine="0"/>
              <w:rPr>
                <w:rFonts w:ascii="Times New Roman" w:eastAsia="方正仿宋_GBK" w:hAnsi="Times New Roman"/>
                <w:sz w:val="21"/>
                <w:szCs w:val="24"/>
              </w:rPr>
            </w:pPr>
            <w:r>
              <w:rPr>
                <w:rFonts w:ascii="Times New Roman" w:eastAsia="方正仿宋_GBK" w:hAnsi="Times New Roman" w:hint="eastAsia"/>
                <w:sz w:val="21"/>
                <w:szCs w:val="24"/>
              </w:rPr>
              <w:t>收（发）货单位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5"/>
              <w:autoSpaceDN w:val="0"/>
              <w:spacing w:line="360" w:lineRule="auto"/>
              <w:ind w:firstLine="0"/>
              <w:rPr>
                <w:rFonts w:ascii="Times New Roman" w:eastAsia="方正仿宋_GBK" w:hAnsi="Times New Roman"/>
                <w:sz w:val="21"/>
                <w:szCs w:val="24"/>
              </w:rPr>
            </w:pPr>
            <w:r>
              <w:rPr>
                <w:rFonts w:ascii="Times New Roman" w:eastAsia="方正仿宋_GBK" w:hAnsi="Times New Roman" w:hint="eastAsia"/>
                <w:sz w:val="21"/>
                <w:szCs w:val="24"/>
              </w:rPr>
              <w:t>合同协议号</w:t>
            </w:r>
          </w:p>
        </w:tc>
      </w:tr>
      <w:tr>
        <w:trPr>
          <w:cantSplit/>
          <w:trHeight w:val="1776"/>
        </w:trPr>
        <w:tc>
          <w:tcPr>
            <w:tcW w:w="8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6"/>
              <w:autoSpaceDN w:val="0"/>
              <w:spacing w:line="360" w:lineRule="auto"/>
              <w:ind w:firstLineChars="200" w:firstLine="624"/>
              <w:rPr>
                <w:sz w:val="21"/>
                <w:szCs w:val="24"/>
                <w:u w:val="single"/>
              </w:rPr>
            </w:pPr>
            <w:r>
              <w:rPr>
                <w:rFonts w:hint="eastAsia"/>
                <w:szCs w:val="32"/>
              </w:rPr>
              <w:t>海关根据《中华人民共和国海关</w:t>
            </w:r>
            <w:r>
              <w:rPr>
                <w:szCs w:val="32"/>
              </w:rPr>
              <w:t>确定</w:t>
            </w:r>
            <w:r>
              <w:rPr>
                <w:rFonts w:hint="eastAsia"/>
                <w:szCs w:val="32"/>
              </w:rPr>
              <w:t>进出口货物</w:t>
            </w:r>
            <w:r>
              <w:rPr>
                <w:szCs w:val="32"/>
              </w:rPr>
              <w:t>计</w:t>
            </w:r>
            <w:r>
              <w:rPr>
                <w:rFonts w:hint="eastAsia"/>
                <w:szCs w:val="32"/>
              </w:rPr>
              <w:t>税价格办法》以下简称《</w:t>
            </w:r>
            <w:r>
              <w:rPr>
                <w:szCs w:val="32"/>
              </w:rPr>
              <w:t>确</w:t>
            </w:r>
            <w:r>
              <w:rPr>
                <w:rFonts w:hint="eastAsia"/>
                <w:szCs w:val="32"/>
              </w:rPr>
              <w:t>价办法》</w:t>
            </w:r>
            <w:r>
              <w:rPr>
                <w:szCs w:val="32"/>
                <w:u w:val="single"/>
              </w:rPr>
              <w:t xml:space="preserve">                                                                            </w:t>
            </w:r>
          </w:p>
          <w:p>
            <w:pPr>
              <w:pStyle w:val="16"/>
              <w:autoSpaceDN w:val="0"/>
              <w:spacing w:line="360" w:lineRule="auto"/>
              <w:jc w:val="left"/>
              <w:rPr>
                <w:szCs w:val="32"/>
              </w:rPr>
            </w:pPr>
            <w:r>
              <w:rPr>
                <w:szCs w:val="32"/>
                <w:u w:val="single"/>
              </w:rPr>
              <w:t xml:space="preserve">                              </w:t>
            </w:r>
            <w:r>
              <w:rPr>
                <w:rFonts w:hint="eastAsia"/>
                <w:szCs w:val="32"/>
              </w:rPr>
              <w:t>的规定，不接受进</w:t>
            </w:r>
            <w:r>
              <w:rPr>
                <w:szCs w:val="32"/>
              </w:rPr>
              <w:t>/</w:t>
            </w:r>
            <w:r>
              <w:rPr>
                <w:rFonts w:hint="eastAsia"/>
                <w:szCs w:val="32"/>
              </w:rPr>
              <w:t>出口货物的申报价格：同时根据《</w:t>
            </w:r>
            <w:r>
              <w:rPr>
                <w:szCs w:val="32"/>
              </w:rPr>
              <w:t>确</w:t>
            </w:r>
            <w:r>
              <w:rPr>
                <w:rFonts w:hint="eastAsia"/>
                <w:szCs w:val="32"/>
              </w:rPr>
              <w:t>价办法》</w:t>
            </w:r>
            <w:r>
              <w:rPr>
                <w:szCs w:val="32"/>
                <w:u w:val="single"/>
              </w:rPr>
              <w:t xml:space="preserve">                                                          </w:t>
            </w:r>
            <w:r>
              <w:rPr>
                <w:rFonts w:hint="eastAsia"/>
                <w:szCs w:val="32"/>
              </w:rPr>
              <w:t>的规定，对所进</w:t>
            </w:r>
            <w:r>
              <w:rPr>
                <w:szCs w:val="32"/>
              </w:rPr>
              <w:t>/</w:t>
            </w:r>
            <w:r>
              <w:rPr>
                <w:rFonts w:hint="eastAsia"/>
                <w:szCs w:val="32"/>
              </w:rPr>
              <w:t>出口货物按照</w:t>
            </w:r>
            <w:r>
              <w:rPr>
                <w:szCs w:val="32"/>
                <w:u w:val="single"/>
              </w:rPr>
              <w:t xml:space="preserve">                  </w:t>
            </w:r>
            <w:r>
              <w:rPr>
                <w:rFonts w:hint="eastAsia"/>
                <w:szCs w:val="32"/>
              </w:rPr>
              <w:t>进行估价。</w:t>
            </w:r>
          </w:p>
          <w:p>
            <w:pPr>
              <w:pStyle w:val="15"/>
              <w:autoSpaceDN w:val="0"/>
              <w:spacing w:line="360" w:lineRule="auto"/>
              <w:ind w:firstLine="360"/>
              <w:rPr>
                <w:rFonts w:ascii="Times New Roman" w:eastAsia="方正仿宋_GBK" w:hAnsi="Times New Roman"/>
                <w:sz w:val="21"/>
                <w:szCs w:val="24"/>
              </w:rPr>
            </w:pPr>
          </w:p>
          <w:p>
            <w:pPr>
              <w:pStyle w:val="15"/>
              <w:autoSpaceDN w:val="0"/>
              <w:spacing w:line="360" w:lineRule="auto"/>
              <w:ind w:firstLine="360"/>
              <w:jc w:val="right"/>
              <w:rPr>
                <w:rFonts w:ascii="Times New Roman" w:eastAsia="方正仿宋_GBK" w:hAnsi="Times New Roman"/>
                <w:sz w:val="21"/>
                <w:szCs w:val="24"/>
              </w:rPr>
            </w:pPr>
            <w:r>
              <w:rPr>
                <w:rFonts w:ascii="Times New Roman" w:eastAsia="方正仿宋_GBK" w:hAnsi="Times New Roman" w:hint="eastAsia"/>
                <w:sz w:val="21"/>
                <w:szCs w:val="24"/>
              </w:rPr>
              <w:t>年</w:t>
            </w:r>
            <w:r>
              <w:rPr>
                <w:rFonts w:ascii="Times New Roman" w:eastAsia="方正仿宋_GBK" w:hAnsi="Times New Roman"/>
                <w:sz w:val="21"/>
                <w:szCs w:val="24"/>
              </w:rPr>
              <w:t xml:space="preserve">   </w:t>
            </w:r>
            <w:r>
              <w:rPr>
                <w:rFonts w:ascii="Times New Roman" w:eastAsia="方正仿宋_GBK" w:hAnsi="Times New Roman" w:hint="eastAsia"/>
                <w:sz w:val="21"/>
                <w:szCs w:val="24"/>
              </w:rPr>
              <w:t>月</w:t>
            </w:r>
            <w:r>
              <w:rPr>
                <w:rFonts w:ascii="Times New Roman" w:eastAsia="方正仿宋_GBK" w:hAnsi="Times New Roman"/>
                <w:sz w:val="21"/>
                <w:szCs w:val="24"/>
              </w:rPr>
              <w:t xml:space="preserve">   </w:t>
            </w:r>
            <w:r>
              <w:rPr>
                <w:rFonts w:ascii="Times New Roman" w:eastAsia="方正仿宋_GBK" w:hAnsi="Times New Roman" w:hint="eastAsia"/>
                <w:sz w:val="21"/>
                <w:szCs w:val="24"/>
              </w:rPr>
              <w:t>日</w:t>
            </w:r>
            <w:r>
              <w:rPr>
                <w:rFonts w:ascii="Times New Roman" w:eastAsia="方正仿宋_GBK" w:hAnsi="Times New Roman"/>
                <w:sz w:val="21"/>
                <w:szCs w:val="24"/>
              </w:rPr>
              <w:t xml:space="preserve"> (</w:t>
            </w:r>
            <w:r>
              <w:rPr>
                <w:rFonts w:ascii="Times New Roman" w:eastAsia="方正仿宋_GBK" w:hAnsi="Times New Roman" w:hint="eastAsia"/>
                <w:sz w:val="21"/>
                <w:szCs w:val="24"/>
              </w:rPr>
              <w:t>盖章</w:t>
            </w:r>
            <w:r>
              <w:rPr>
                <w:rFonts w:ascii="Times New Roman" w:eastAsia="方正仿宋_GBK" w:hAnsi="Times New Roman"/>
                <w:sz w:val="21"/>
                <w:szCs w:val="24"/>
              </w:rPr>
              <w:t>)</w:t>
            </w:r>
          </w:p>
          <w:p>
            <w:pPr>
              <w:pStyle w:val="15"/>
              <w:autoSpaceDN w:val="0"/>
              <w:spacing w:line="360" w:lineRule="auto"/>
              <w:ind w:firstLine="360"/>
              <w:jc w:val="right"/>
              <w:rPr>
                <w:rFonts w:ascii="Times New Roman" w:eastAsia="方正仿宋_GBK" w:hAnsi="Times New Roman"/>
                <w:sz w:val="21"/>
                <w:szCs w:val="24"/>
              </w:rPr>
            </w:pPr>
            <w:r>
              <w:rPr>
                <w:rFonts w:ascii="Times New Roman" w:eastAsia="方正仿宋_GBK" w:hAnsi="Times New Roman"/>
                <w:sz w:val="21"/>
                <w:szCs w:val="24"/>
              </w:rPr>
              <w:t xml:space="preserve">   </w:t>
            </w:r>
          </w:p>
        </w:tc>
      </w:tr>
    </w:tbl>
    <w:p/>
    <w:sectPr>
      <w:pgSz w:w="11907" w:h="16839"/>
      <w:pgMar w:top="1440" w:right="1800" w:bottom="1440" w:left="1800" w:header="851" w:footer="992" w:gutter="0"/>
      <w:docGrid w:type="lines" w:linePitch="435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方正黑体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小标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仿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宋体">
    <w:altName w:val="华文宋体"/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Arial">
    <w:altName w:val="DejaVu Sans"/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黑体">
    <w:altName w:val="华文细黑"/>
    <w:panose1 w:val="02010600030101010101"/>
    <w:charset w:val="86"/>
    <w:family w:val="auto"/>
    <w:pitch w:val="variable"/>
    <w:sig w:usb0="00000001" w:usb1="080E0000" w:usb2="00000000" w:usb3="00000000" w:csb0="00040000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00"/>
  <w:doNotDisplayPageBoundaries/>
  <w:displayBackgroundShape/>
  <w:bordersDoNotSurroundHeader/>
  <w:bordersDoNotSurroundFooter/>
  <w:defaultTabStop w:val="420"/>
  <w:drawingGridHorizontalSpacing w:val="160"/>
  <w:drawingGridVerticalSpacing w:val="217"/>
  <w:displayHorizontalDrawingGridEvery w:val="0"/>
  <w:displayVerticalDrawingGridEvery w:val="1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customStyle="1" w:styleId="15">
    <w:name w:val="样式 20 小五"/>
    <w:pPr>
      <w:widowControl w:val="0"/>
      <w:spacing w:line="400" w:lineRule="exact"/>
      <w:ind w:firstLine="200"/>
    </w:pPr>
    <w:rPr>
      <w:rFonts w:ascii="宋体" w:eastAsia="宋体" w:cs="Times New Roman"/>
      <w:kern w:val="2"/>
      <w:sz w:val="18"/>
      <w:szCs w:val="20"/>
      <w:lang w:val="en-US" w:eastAsia="zh-CN" w:bidi="ar-SA"/>
    </w:rPr>
  </w:style>
  <w:style w:type="paragraph" w:customStyle="1" w:styleId="16">
    <w:name w:val="样式 165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0</TotalTime>
  <Application>Yozo_Office</Application>
  <Pages>1</Pages>
  <Words>184</Words>
  <Characters>184</Characters>
  <Lines>25</Lines>
  <Paragraphs>20</Paragraphs>
  <CharactersWithSpaces>419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user</dc:creator>
  <cp:lastModifiedBy>张云飞</cp:lastModifiedBy>
  <cp:revision>1</cp:revision>
  <dcterms:created xsi:type="dcterms:W3CDTF">2025-10-27T09:11:52Z</dcterms:created>
  <dcterms:modified xsi:type="dcterms:W3CDTF">2025-10-28T08:08:26Z</dcterms:modified>
</cp:coreProperties>
</file>